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29266" w14:textId="77777777" w:rsidR="00D45D8C" w:rsidRPr="00450932" w:rsidRDefault="00D45D8C" w:rsidP="00450932">
      <w:pPr>
        <w:pStyle w:val="Heading1"/>
        <w:jc w:val="center"/>
      </w:pPr>
      <w:r w:rsidRPr="00747B40">
        <w:t>REQUEST FOR PROPOSAL (RFP)</w:t>
      </w:r>
      <w:r w:rsidR="00450932">
        <w:t xml:space="preserve"> </w:t>
      </w:r>
      <w:r w:rsidR="00450932" w:rsidRPr="00450932">
        <w:t>17-013</w:t>
      </w:r>
    </w:p>
    <w:p w14:paraId="4C6715E4" w14:textId="77777777" w:rsidR="00450932" w:rsidRPr="00747B40" w:rsidRDefault="00450932" w:rsidP="00450932">
      <w:pPr>
        <w:jc w:val="center"/>
        <w:rPr>
          <w:rFonts w:ascii="Arial" w:hAnsi="Arial"/>
          <w:b/>
          <w:szCs w:val="24"/>
        </w:rPr>
      </w:pPr>
    </w:p>
    <w:p w14:paraId="29BFA691" w14:textId="77777777" w:rsidR="00D45D8C" w:rsidRPr="00747B40" w:rsidRDefault="00D45D8C" w:rsidP="00D45D8C">
      <w:pPr>
        <w:jc w:val="center"/>
        <w:rPr>
          <w:rFonts w:ascii="Arial" w:hAnsi="Arial"/>
          <w:b/>
          <w:szCs w:val="24"/>
        </w:rPr>
      </w:pPr>
      <w:r w:rsidRPr="00747B40">
        <w:rPr>
          <w:rFonts w:ascii="Arial" w:hAnsi="Arial"/>
          <w:b/>
          <w:szCs w:val="24"/>
        </w:rPr>
        <w:t>NEW YORK STATE EDUCATION DEPARTMENT</w:t>
      </w:r>
    </w:p>
    <w:p w14:paraId="3865E13E" w14:textId="77777777" w:rsidR="00D45D8C" w:rsidRPr="00747B40" w:rsidRDefault="00D45D8C" w:rsidP="00D45D8C">
      <w:pPr>
        <w:jc w:val="center"/>
        <w:rPr>
          <w:rFonts w:ascii="Arial" w:hAnsi="Arial"/>
          <w:b/>
          <w:szCs w:val="24"/>
        </w:rPr>
      </w:pPr>
    </w:p>
    <w:p w14:paraId="377ED5D3" w14:textId="77777777" w:rsidR="00D45D8C" w:rsidRPr="00747B40" w:rsidRDefault="00D45D8C" w:rsidP="00D45D8C">
      <w:pPr>
        <w:rPr>
          <w:rFonts w:ascii="Arial" w:hAnsi="Arial"/>
          <w:b/>
          <w:szCs w:val="24"/>
        </w:rPr>
      </w:pPr>
      <w:r w:rsidRPr="00747B40">
        <w:rPr>
          <w:rFonts w:ascii="Arial" w:hAnsi="Arial"/>
          <w:b/>
          <w:szCs w:val="24"/>
        </w:rPr>
        <w:t xml:space="preserve">Title: </w:t>
      </w:r>
      <w:r w:rsidRPr="00747B40">
        <w:rPr>
          <w:rFonts w:ascii="Arial" w:hAnsi="Arial"/>
          <w:b/>
          <w:szCs w:val="24"/>
        </w:rPr>
        <w:tab/>
      </w:r>
      <w:r w:rsidR="00DD068E" w:rsidRPr="00747B40">
        <w:rPr>
          <w:rFonts w:ascii="Arial" w:hAnsi="Arial"/>
          <w:b/>
          <w:szCs w:val="24"/>
        </w:rPr>
        <w:t>Regional Support for the Preschool and School Supportive Health Services Programs</w:t>
      </w:r>
      <w:r w:rsidRPr="00747B40">
        <w:rPr>
          <w:rFonts w:ascii="Arial" w:hAnsi="Arial"/>
          <w:b/>
          <w:szCs w:val="24"/>
          <w:u w:val="single"/>
        </w:rPr>
        <w:fldChar w:fldCharType="begin"/>
      </w:r>
      <w:r w:rsidRPr="00747B40">
        <w:rPr>
          <w:rFonts w:ascii="Arial" w:hAnsi="Arial"/>
          <w:b/>
          <w:szCs w:val="24"/>
          <w:u w:val="single"/>
        </w:rPr>
        <w:instrText xml:space="preserve">  </w:instrText>
      </w:r>
      <w:r w:rsidRPr="00747B40">
        <w:rPr>
          <w:rFonts w:ascii="Arial" w:hAnsi="Arial"/>
          <w:b/>
          <w:szCs w:val="24"/>
          <w:u w:val="single"/>
        </w:rPr>
        <w:fldChar w:fldCharType="end"/>
      </w:r>
    </w:p>
    <w:p w14:paraId="17DDD260" w14:textId="77777777" w:rsidR="00D45D8C" w:rsidRPr="00747B40" w:rsidRDefault="00D45D8C" w:rsidP="00D45D8C">
      <w:pPr>
        <w:rPr>
          <w:rFonts w:ascii="Arial" w:hAnsi="Arial"/>
          <w:szCs w:val="24"/>
        </w:rPr>
      </w:pPr>
    </w:p>
    <w:p w14:paraId="33DC74BB" w14:textId="77777777" w:rsidR="00DD068E" w:rsidRPr="00747B40" w:rsidRDefault="00D45D8C" w:rsidP="00DD068E">
      <w:pPr>
        <w:jc w:val="both"/>
        <w:rPr>
          <w:rFonts w:ascii="Arial" w:hAnsi="Arial" w:cs="Arial"/>
          <w:szCs w:val="24"/>
        </w:rPr>
      </w:pPr>
      <w:r w:rsidRPr="00747B40">
        <w:rPr>
          <w:rFonts w:ascii="Arial" w:hAnsi="Arial"/>
          <w:szCs w:val="24"/>
        </w:rPr>
        <w:t>The New York State Education Department (NYSED)</w:t>
      </w:r>
      <w:r w:rsidR="00DD068E" w:rsidRPr="00747B40">
        <w:rPr>
          <w:rFonts w:ascii="Arial" w:hAnsi="Arial"/>
          <w:szCs w:val="24"/>
        </w:rPr>
        <w:t>,</w:t>
      </w:r>
      <w:r w:rsidRPr="00747B40">
        <w:rPr>
          <w:rFonts w:ascii="Arial" w:hAnsi="Arial"/>
          <w:szCs w:val="24"/>
        </w:rPr>
        <w:t xml:space="preserve"> </w:t>
      </w:r>
      <w:r w:rsidR="00DD068E" w:rsidRPr="00747B40">
        <w:rPr>
          <w:rFonts w:ascii="Arial" w:hAnsi="Arial"/>
          <w:szCs w:val="24"/>
        </w:rPr>
        <w:t>Preschool and School Supportive Health</w:t>
      </w:r>
      <w:r w:rsidR="00DD068E" w:rsidRPr="00747B40">
        <w:rPr>
          <w:rFonts w:ascii="Arial" w:hAnsi="Arial"/>
          <w:b/>
          <w:szCs w:val="24"/>
        </w:rPr>
        <w:t xml:space="preserve"> </w:t>
      </w:r>
      <w:r w:rsidR="00DD068E" w:rsidRPr="00747B40">
        <w:rPr>
          <w:rFonts w:ascii="Arial" w:hAnsi="Arial"/>
          <w:szCs w:val="24"/>
        </w:rPr>
        <w:t>Services Programs</w:t>
      </w:r>
      <w:r w:rsidR="00DD068E" w:rsidRPr="00747B40">
        <w:rPr>
          <w:rFonts w:ascii="Arial" w:hAnsi="Arial"/>
          <w:b/>
          <w:szCs w:val="24"/>
        </w:rPr>
        <w:t>,</w:t>
      </w:r>
      <w:r w:rsidR="00DD068E" w:rsidRPr="00747B40">
        <w:rPr>
          <w:rFonts w:ascii="Arial" w:hAnsi="Arial" w:cs="Arial"/>
          <w:szCs w:val="24"/>
        </w:rPr>
        <w:t xml:space="preserve"> (collectively “SSHSP”) </w:t>
      </w:r>
      <w:r w:rsidRPr="00747B40">
        <w:rPr>
          <w:rFonts w:ascii="Arial" w:hAnsi="Arial"/>
          <w:szCs w:val="24"/>
        </w:rPr>
        <w:t xml:space="preserve">is seeking proposals </w:t>
      </w:r>
      <w:r w:rsidR="00DD068E" w:rsidRPr="00747B40">
        <w:rPr>
          <w:rFonts w:ascii="Arial" w:hAnsi="Arial"/>
          <w:szCs w:val="24"/>
        </w:rPr>
        <w:t>for contractors</w:t>
      </w:r>
      <w:r w:rsidR="00DD068E" w:rsidRPr="00747B40">
        <w:rPr>
          <w:rFonts w:ascii="Arial" w:hAnsi="Arial" w:cs="Arial"/>
          <w:szCs w:val="24"/>
        </w:rPr>
        <w:t xml:space="preserve"> to help NYSED meet its </w:t>
      </w:r>
      <w:r w:rsidR="00105F7E" w:rsidRPr="00747B40">
        <w:rPr>
          <w:rFonts w:ascii="Arial" w:hAnsi="Arial" w:cs="Arial"/>
          <w:szCs w:val="24"/>
        </w:rPr>
        <w:t xml:space="preserve">responsibility to </w:t>
      </w:r>
      <w:r w:rsidR="008D60CF" w:rsidRPr="00747B40">
        <w:rPr>
          <w:rFonts w:ascii="Arial" w:hAnsi="Arial" w:cs="Arial"/>
          <w:szCs w:val="24"/>
        </w:rPr>
        <w:t>provide</w:t>
      </w:r>
      <w:r w:rsidR="00DD068E" w:rsidRPr="00747B40">
        <w:rPr>
          <w:rFonts w:ascii="Arial" w:hAnsi="Arial" w:cs="Arial"/>
          <w:szCs w:val="24"/>
        </w:rPr>
        <w:t xml:space="preserve"> school districts and counties</w:t>
      </w:r>
      <w:r w:rsidR="008D60CF" w:rsidRPr="00747B40">
        <w:rPr>
          <w:rFonts w:ascii="Arial" w:hAnsi="Arial" w:cs="Arial"/>
          <w:szCs w:val="24"/>
        </w:rPr>
        <w:t xml:space="preserve"> the information they need to conform their conduct to the standards and requirements governing the availability of Medicaid funding</w:t>
      </w:r>
      <w:r w:rsidR="00DD068E" w:rsidRPr="00747B40">
        <w:rPr>
          <w:rFonts w:ascii="Arial" w:hAnsi="Arial" w:cs="Arial"/>
          <w:szCs w:val="24"/>
        </w:rPr>
        <w:t xml:space="preserve">. Specifically, the contractors </w:t>
      </w:r>
      <w:r w:rsidR="005D7DF4" w:rsidRPr="00747B40">
        <w:rPr>
          <w:rFonts w:ascii="Arial" w:hAnsi="Arial" w:cs="Arial"/>
          <w:szCs w:val="24"/>
        </w:rPr>
        <w:t xml:space="preserve">will </w:t>
      </w:r>
      <w:r w:rsidR="00DD068E" w:rsidRPr="00747B40">
        <w:rPr>
          <w:rFonts w:ascii="Arial" w:hAnsi="Arial" w:cs="Arial"/>
          <w:szCs w:val="24"/>
        </w:rPr>
        <w:t xml:space="preserve">provide </w:t>
      </w:r>
      <w:r w:rsidR="00105F7E" w:rsidRPr="00747B40">
        <w:rPr>
          <w:rFonts w:ascii="Arial" w:hAnsi="Arial" w:cs="Arial"/>
          <w:szCs w:val="24"/>
        </w:rPr>
        <w:t>technical assistance</w:t>
      </w:r>
      <w:r w:rsidR="00DD068E" w:rsidRPr="00747B40">
        <w:rPr>
          <w:rFonts w:ascii="Arial" w:hAnsi="Arial" w:cs="Arial"/>
          <w:szCs w:val="24"/>
        </w:rPr>
        <w:t xml:space="preserve"> and support </w:t>
      </w:r>
      <w:r w:rsidR="000B19C3" w:rsidRPr="00747B40">
        <w:rPr>
          <w:rFonts w:ascii="Arial" w:hAnsi="Arial" w:cs="Arial"/>
          <w:szCs w:val="24"/>
        </w:rPr>
        <w:t>regarding Medicaid procedures</w:t>
      </w:r>
      <w:r w:rsidR="007B3A78" w:rsidRPr="00747B40">
        <w:rPr>
          <w:rFonts w:ascii="Arial" w:hAnsi="Arial" w:cs="Arial"/>
          <w:szCs w:val="24"/>
        </w:rPr>
        <w:t xml:space="preserve"> </w:t>
      </w:r>
      <w:r w:rsidR="000B19C3" w:rsidRPr="00747B40">
        <w:rPr>
          <w:rFonts w:ascii="Arial" w:hAnsi="Arial" w:cs="Arial"/>
          <w:szCs w:val="24"/>
        </w:rPr>
        <w:t xml:space="preserve">and documentation. </w:t>
      </w:r>
      <w:r w:rsidR="00DD068E" w:rsidRPr="00747B40">
        <w:rPr>
          <w:rFonts w:ascii="Arial" w:hAnsi="Arial" w:cs="Arial"/>
          <w:szCs w:val="24"/>
        </w:rPr>
        <w:t xml:space="preserve">The objectives are to ensure compliance with the SSHSP State Plan Amendment and assist Providers in obtaining federal Medicaid reimbursement under </w:t>
      </w:r>
      <w:r w:rsidR="00DC0686" w:rsidRPr="00747B40">
        <w:rPr>
          <w:rFonts w:ascii="Arial" w:hAnsi="Arial" w:cs="Arial"/>
          <w:szCs w:val="24"/>
        </w:rPr>
        <w:t xml:space="preserve">the </w:t>
      </w:r>
      <w:r w:rsidR="00DD068E" w:rsidRPr="00747B40">
        <w:rPr>
          <w:rFonts w:ascii="Arial" w:hAnsi="Arial" w:cs="Arial"/>
          <w:szCs w:val="24"/>
        </w:rPr>
        <w:t>SSHSP.</w:t>
      </w:r>
      <w:r w:rsidR="00A17E28" w:rsidRPr="00747B40">
        <w:rPr>
          <w:rFonts w:ascii="Arial" w:hAnsi="Arial" w:cs="Arial"/>
          <w:szCs w:val="24"/>
        </w:rPr>
        <w:t xml:space="preserve"> Contractors will support </w:t>
      </w:r>
      <w:r w:rsidR="00840694" w:rsidRPr="00747B40">
        <w:rPr>
          <w:rFonts w:ascii="Arial" w:hAnsi="Arial" w:cs="Arial"/>
          <w:szCs w:val="24"/>
        </w:rPr>
        <w:t xml:space="preserve">SSHSP </w:t>
      </w:r>
      <w:r w:rsidR="00A17E28" w:rsidRPr="00747B40">
        <w:rPr>
          <w:rFonts w:ascii="Arial" w:hAnsi="Arial" w:cs="Arial"/>
          <w:szCs w:val="24"/>
        </w:rPr>
        <w:t xml:space="preserve">Providers across New York State, with the exception of </w:t>
      </w:r>
      <w:r w:rsidR="001923EE">
        <w:rPr>
          <w:rFonts w:ascii="Arial" w:hAnsi="Arial" w:cs="Arial"/>
          <w:szCs w:val="24"/>
        </w:rPr>
        <w:t xml:space="preserve">the </w:t>
      </w:r>
      <w:r w:rsidR="00A17E28" w:rsidRPr="00747B40">
        <w:rPr>
          <w:rFonts w:ascii="Arial" w:hAnsi="Arial" w:cs="Arial"/>
          <w:szCs w:val="24"/>
        </w:rPr>
        <w:t xml:space="preserve">New York City, Buffalo, </w:t>
      </w:r>
      <w:r w:rsidR="007B3A78" w:rsidRPr="00747B40">
        <w:rPr>
          <w:rFonts w:ascii="Arial" w:hAnsi="Arial" w:cs="Arial"/>
          <w:szCs w:val="24"/>
        </w:rPr>
        <w:t xml:space="preserve">Syracuse, </w:t>
      </w:r>
      <w:r w:rsidR="00A17E28" w:rsidRPr="00747B40">
        <w:rPr>
          <w:rFonts w:ascii="Arial" w:hAnsi="Arial" w:cs="Arial"/>
          <w:szCs w:val="24"/>
        </w:rPr>
        <w:t>Rochester and Yonkers</w:t>
      </w:r>
      <w:r w:rsidR="003012DF">
        <w:rPr>
          <w:rFonts w:ascii="Arial" w:hAnsi="Arial" w:cs="Arial"/>
          <w:szCs w:val="24"/>
        </w:rPr>
        <w:t xml:space="preserve"> school districts</w:t>
      </w:r>
      <w:r w:rsidR="00A17E28" w:rsidRPr="00747B40">
        <w:rPr>
          <w:rFonts w:ascii="Arial" w:hAnsi="Arial" w:cs="Arial"/>
          <w:szCs w:val="24"/>
        </w:rPr>
        <w:t>.</w:t>
      </w:r>
    </w:p>
    <w:p w14:paraId="2B770B31" w14:textId="77777777" w:rsidR="00D45D8C" w:rsidRPr="00747B40" w:rsidRDefault="00D45D8C" w:rsidP="00D45D8C">
      <w:pPr>
        <w:jc w:val="both"/>
        <w:rPr>
          <w:rFonts w:ascii="Arial" w:hAnsi="Arial"/>
          <w:szCs w:val="24"/>
        </w:rPr>
      </w:pPr>
    </w:p>
    <w:p w14:paraId="10F527CD" w14:textId="77777777" w:rsidR="00D45D8C" w:rsidRPr="00747B40" w:rsidRDefault="00D45D8C" w:rsidP="00D45D8C">
      <w:pPr>
        <w:jc w:val="both"/>
        <w:rPr>
          <w:rFonts w:ascii="Arial" w:hAnsi="Arial"/>
          <w:szCs w:val="24"/>
        </w:rPr>
      </w:pPr>
      <w:r w:rsidRPr="00747B40">
        <w:rPr>
          <w:rFonts w:ascii="Arial" w:hAnsi="Arial"/>
          <w:szCs w:val="24"/>
        </w:rPr>
        <w:t xml:space="preserve">The eligible </w:t>
      </w:r>
      <w:r w:rsidR="00DD068E" w:rsidRPr="00747B40">
        <w:rPr>
          <w:rFonts w:ascii="Arial" w:hAnsi="Arial"/>
          <w:szCs w:val="24"/>
        </w:rPr>
        <w:t xml:space="preserve">applicants are for-profit and non-profit organizations, </w:t>
      </w:r>
      <w:r w:rsidR="003B32E3" w:rsidRPr="00747B40">
        <w:rPr>
          <w:rFonts w:ascii="Arial" w:hAnsi="Arial"/>
          <w:szCs w:val="24"/>
        </w:rPr>
        <w:t>Boards of Cooperative Educational Services (</w:t>
      </w:r>
      <w:r w:rsidR="00DD068E" w:rsidRPr="00747B40">
        <w:rPr>
          <w:rFonts w:ascii="Arial" w:hAnsi="Arial"/>
          <w:szCs w:val="24"/>
        </w:rPr>
        <w:t>BOCES</w:t>
      </w:r>
      <w:r w:rsidR="003B32E3" w:rsidRPr="00747B40">
        <w:rPr>
          <w:rFonts w:ascii="Arial" w:hAnsi="Arial"/>
          <w:szCs w:val="24"/>
        </w:rPr>
        <w:t>)</w:t>
      </w:r>
      <w:r w:rsidR="00DD068E" w:rsidRPr="00747B40">
        <w:rPr>
          <w:rFonts w:ascii="Arial" w:hAnsi="Arial"/>
          <w:szCs w:val="24"/>
        </w:rPr>
        <w:t>, and municipalities.</w:t>
      </w:r>
    </w:p>
    <w:p w14:paraId="2804A483" w14:textId="77777777" w:rsidR="00DD068E" w:rsidRPr="00747B40" w:rsidRDefault="00DD068E" w:rsidP="00D45D8C">
      <w:pPr>
        <w:jc w:val="both"/>
        <w:rPr>
          <w:rFonts w:ascii="Arial" w:hAnsi="Arial"/>
          <w:szCs w:val="24"/>
        </w:rPr>
      </w:pPr>
    </w:p>
    <w:p w14:paraId="5528028A" w14:textId="77777777" w:rsidR="00C64C2B" w:rsidRPr="00747B40" w:rsidRDefault="00C64C2B" w:rsidP="00C64C2B">
      <w:pPr>
        <w:jc w:val="both"/>
        <w:rPr>
          <w:rFonts w:ascii="Arial" w:hAnsi="Arial"/>
          <w:szCs w:val="24"/>
        </w:rPr>
      </w:pPr>
      <w:r w:rsidRPr="00747B40">
        <w:rPr>
          <w:rFonts w:ascii="Arial" w:hAnsi="Arial"/>
          <w:szCs w:val="24"/>
        </w:rPr>
        <w:t xml:space="preserve">Subcontracting </w:t>
      </w:r>
      <w:r w:rsidRPr="00747B40">
        <w:rPr>
          <w:rFonts w:ascii="Arial" w:hAnsi="Arial" w:cs="Arial"/>
          <w:szCs w:val="24"/>
        </w:rPr>
        <w:t xml:space="preserve">will be limited to </w:t>
      </w:r>
      <w:r w:rsidR="00C929E0" w:rsidRPr="00747B40">
        <w:rPr>
          <w:rFonts w:ascii="Arial" w:hAnsi="Arial" w:cs="Arial"/>
          <w:szCs w:val="24"/>
        </w:rPr>
        <w:t>thirty</w:t>
      </w:r>
      <w:r w:rsidR="00D32398" w:rsidRPr="00747B40">
        <w:rPr>
          <w:rFonts w:ascii="Arial" w:hAnsi="Arial" w:cs="Arial"/>
          <w:szCs w:val="24"/>
        </w:rPr>
        <w:t xml:space="preserve"> percent </w:t>
      </w:r>
      <w:r w:rsidRPr="00747B40">
        <w:rPr>
          <w:rFonts w:ascii="Arial" w:hAnsi="Arial" w:cs="Arial"/>
          <w:szCs w:val="24"/>
        </w:rPr>
        <w:t>(</w:t>
      </w:r>
      <w:r w:rsidR="00C929E0" w:rsidRPr="00747B40">
        <w:rPr>
          <w:rFonts w:ascii="Arial" w:hAnsi="Arial" w:cs="Arial"/>
          <w:szCs w:val="24"/>
        </w:rPr>
        <w:t>3</w:t>
      </w:r>
      <w:r w:rsidRPr="00747B40">
        <w:rPr>
          <w:rFonts w:ascii="Arial" w:hAnsi="Arial" w:cs="Arial"/>
          <w:szCs w:val="24"/>
        </w:rPr>
        <w:t xml:space="preserve">0%) of the </w:t>
      </w:r>
      <w:r w:rsidR="00FD36C1" w:rsidRPr="00747B40">
        <w:rPr>
          <w:rFonts w:ascii="Arial" w:hAnsi="Arial" w:cs="Arial"/>
          <w:szCs w:val="24"/>
        </w:rPr>
        <w:t>total</w:t>
      </w:r>
      <w:r w:rsidRPr="00747B40">
        <w:rPr>
          <w:rFonts w:ascii="Arial" w:hAnsi="Arial" w:cs="Arial"/>
          <w:szCs w:val="24"/>
        </w:rPr>
        <w:t xml:space="preserve"> contract budget.  </w:t>
      </w:r>
      <w:r w:rsidRPr="00747B40">
        <w:rPr>
          <w:rFonts w:ascii="Arial" w:hAnsi="Arial" w:cs="Arial"/>
          <w:bCs/>
          <w:spacing w:val="-3"/>
          <w:szCs w:val="24"/>
        </w:rPr>
        <w:t xml:space="preserve">Subcontracting is defined as </w:t>
      </w:r>
      <w:r w:rsidRPr="00747B40">
        <w:rPr>
          <w:rFonts w:ascii="Arial" w:hAnsi="Arial" w:cs="Arial"/>
          <w:bCs/>
          <w:szCs w:val="24"/>
        </w:rPr>
        <w:t>non-employee direct personal services and related incidental expenses, including travel.</w:t>
      </w:r>
      <w:r w:rsidRPr="00747B40">
        <w:rPr>
          <w:b/>
          <w:szCs w:val="24"/>
        </w:rPr>
        <w:t xml:space="preserve">  </w:t>
      </w:r>
      <w:r w:rsidRPr="00747B40">
        <w:rPr>
          <w:rFonts w:ascii="Arial" w:hAnsi="Arial" w:cs="Arial"/>
          <w:szCs w:val="24"/>
        </w:rPr>
        <w:t>Bidders are required to comply with NYSED’s Minority and Women-Owned Business Enterprises (M/WBE) participation goals for this RFP</w:t>
      </w:r>
      <w:r w:rsidR="0043149E" w:rsidRPr="00747B40">
        <w:rPr>
          <w:rFonts w:ascii="Arial" w:hAnsi="Arial" w:cs="Arial"/>
          <w:szCs w:val="24"/>
        </w:rPr>
        <w:t xml:space="preserve"> through one of three methods</w:t>
      </w:r>
      <w:r w:rsidRPr="00747B40">
        <w:rPr>
          <w:rFonts w:ascii="Arial" w:hAnsi="Arial" w:cs="Arial"/>
          <w:szCs w:val="24"/>
        </w:rPr>
        <w:t>.</w:t>
      </w:r>
      <w:r w:rsidRPr="00747B40">
        <w:rPr>
          <w:rFonts w:ascii="Arial" w:hAnsi="Arial"/>
          <w:szCs w:val="24"/>
        </w:rPr>
        <w:t xml:space="preserve"> </w:t>
      </w:r>
      <w:r w:rsidR="0043149E" w:rsidRPr="00747B40">
        <w:rPr>
          <w:rFonts w:ascii="Arial" w:hAnsi="Arial"/>
          <w:szCs w:val="24"/>
        </w:rPr>
        <w:t xml:space="preserve">Compliance methods are discussed in detail in </w:t>
      </w:r>
      <w:r w:rsidR="00D01100" w:rsidRPr="00747B40">
        <w:rPr>
          <w:rFonts w:ascii="Arial" w:hAnsi="Arial"/>
          <w:szCs w:val="24"/>
        </w:rPr>
        <w:t xml:space="preserve">the </w:t>
      </w:r>
      <w:r w:rsidRPr="00747B40">
        <w:rPr>
          <w:rFonts w:ascii="Arial" w:hAnsi="Arial"/>
          <w:szCs w:val="24"/>
        </w:rPr>
        <w:t xml:space="preserve">Minority/Women-Owned Business Enterprise (M/WBE) </w:t>
      </w:r>
      <w:r w:rsidR="00395893" w:rsidRPr="00747B40">
        <w:rPr>
          <w:rFonts w:ascii="Arial" w:hAnsi="Arial"/>
          <w:szCs w:val="24"/>
        </w:rPr>
        <w:t>Participation Goals</w:t>
      </w:r>
      <w:r w:rsidR="00B1345D" w:rsidRPr="00747B40">
        <w:rPr>
          <w:rFonts w:ascii="Arial" w:hAnsi="Arial"/>
          <w:szCs w:val="24"/>
        </w:rPr>
        <w:t xml:space="preserve"> </w:t>
      </w:r>
      <w:proofErr w:type="gramStart"/>
      <w:r w:rsidR="00D01100" w:rsidRPr="00747B40">
        <w:rPr>
          <w:rFonts w:ascii="Arial" w:hAnsi="Arial"/>
          <w:szCs w:val="24"/>
        </w:rPr>
        <w:t>section</w:t>
      </w:r>
      <w:proofErr w:type="gramEnd"/>
      <w:r w:rsidR="00D01100" w:rsidRPr="00747B40">
        <w:rPr>
          <w:rFonts w:ascii="Arial" w:hAnsi="Arial"/>
          <w:szCs w:val="24"/>
        </w:rPr>
        <w:t xml:space="preserve"> below</w:t>
      </w:r>
      <w:r w:rsidR="00B1345D" w:rsidRPr="00747B40">
        <w:rPr>
          <w:rFonts w:ascii="Arial" w:hAnsi="Arial"/>
          <w:szCs w:val="24"/>
        </w:rPr>
        <w:t>.</w:t>
      </w:r>
    </w:p>
    <w:p w14:paraId="7AF656E0" w14:textId="77777777" w:rsidR="00D45D8C" w:rsidRPr="00747B40" w:rsidRDefault="00D45D8C" w:rsidP="00D45D8C">
      <w:pPr>
        <w:jc w:val="both"/>
        <w:rPr>
          <w:rFonts w:ascii="Arial" w:hAnsi="Arial"/>
          <w:szCs w:val="24"/>
        </w:rPr>
      </w:pPr>
    </w:p>
    <w:p w14:paraId="576FBB0C" w14:textId="73C494EF" w:rsidR="00D45D8C" w:rsidRPr="00747B40" w:rsidRDefault="00D45D8C" w:rsidP="00D45D8C">
      <w:pPr>
        <w:jc w:val="both"/>
        <w:rPr>
          <w:rFonts w:ascii="Arial" w:hAnsi="Arial"/>
          <w:szCs w:val="24"/>
        </w:rPr>
      </w:pPr>
      <w:r w:rsidRPr="00747B40">
        <w:rPr>
          <w:rFonts w:ascii="Arial" w:hAnsi="Arial"/>
          <w:szCs w:val="24"/>
        </w:rPr>
        <w:t xml:space="preserve">NYSED will award </w:t>
      </w:r>
      <w:r w:rsidR="00DD068E" w:rsidRPr="00747B40">
        <w:rPr>
          <w:rFonts w:ascii="Arial" w:hAnsi="Arial"/>
          <w:szCs w:val="24"/>
        </w:rPr>
        <w:t>twelve</w:t>
      </w:r>
      <w:r w:rsidR="009F6CE2" w:rsidRPr="00747B40">
        <w:rPr>
          <w:rFonts w:ascii="Arial" w:hAnsi="Arial"/>
          <w:b/>
          <w:szCs w:val="24"/>
        </w:rPr>
        <w:t xml:space="preserve"> </w:t>
      </w:r>
      <w:r w:rsidRPr="00747B40">
        <w:rPr>
          <w:rFonts w:ascii="Arial" w:hAnsi="Arial"/>
          <w:szCs w:val="24"/>
        </w:rPr>
        <w:t>contracts</w:t>
      </w:r>
      <w:r w:rsidR="00B72799" w:rsidRPr="00747B40">
        <w:rPr>
          <w:rFonts w:ascii="Arial" w:hAnsi="Arial"/>
          <w:szCs w:val="24"/>
        </w:rPr>
        <w:t xml:space="preserve"> pursuant to this RFP to cover each of the regions identified in </w:t>
      </w:r>
      <w:r w:rsidR="003911CA" w:rsidRPr="003911CA">
        <w:rPr>
          <w:rFonts w:ascii="Arial" w:hAnsi="Arial"/>
          <w:szCs w:val="24"/>
        </w:rPr>
        <w:t xml:space="preserve">Attachment 1 - </w:t>
      </w:r>
      <w:r w:rsidR="00B72799" w:rsidRPr="003911CA">
        <w:rPr>
          <w:rFonts w:ascii="Arial" w:hAnsi="Arial"/>
          <w:szCs w:val="24"/>
        </w:rPr>
        <w:t>List of Current and Potential SSHSP Providers by Region</w:t>
      </w:r>
      <w:r w:rsidR="003911CA">
        <w:rPr>
          <w:rFonts w:ascii="Arial" w:hAnsi="Arial"/>
          <w:szCs w:val="24"/>
        </w:rPr>
        <w:t xml:space="preserve"> (posted as a </w:t>
      </w:r>
      <w:r w:rsidR="003911CA" w:rsidRPr="003911CA">
        <w:rPr>
          <w:rFonts w:ascii="Arial" w:hAnsi="Arial"/>
          <w:szCs w:val="24"/>
        </w:rPr>
        <w:t>separate document</w:t>
      </w:r>
      <w:r w:rsidR="00B72799" w:rsidRPr="003911CA">
        <w:rPr>
          <w:rFonts w:ascii="Arial" w:hAnsi="Arial"/>
          <w:szCs w:val="24"/>
        </w:rPr>
        <w:t>).</w:t>
      </w:r>
      <w:r w:rsidR="00B72799" w:rsidRPr="00747B40">
        <w:rPr>
          <w:rFonts w:ascii="Arial" w:hAnsi="Arial"/>
          <w:szCs w:val="24"/>
        </w:rPr>
        <w:t xml:space="preserve"> Contractors may submit proposals for as many regions as they choose.</w:t>
      </w:r>
      <w:r w:rsidRPr="00747B40">
        <w:rPr>
          <w:rFonts w:ascii="Arial" w:hAnsi="Arial"/>
          <w:szCs w:val="24"/>
        </w:rPr>
        <w:t xml:space="preserve"> The contracts resulting from this RFP will be for a term </w:t>
      </w:r>
      <w:r w:rsidR="00AA6C77" w:rsidRPr="00747B40">
        <w:rPr>
          <w:rFonts w:ascii="Arial" w:hAnsi="Arial"/>
          <w:szCs w:val="24"/>
        </w:rPr>
        <w:t xml:space="preserve">anticipated to </w:t>
      </w:r>
      <w:r w:rsidRPr="00747B40">
        <w:rPr>
          <w:rFonts w:ascii="Arial" w:hAnsi="Arial"/>
          <w:szCs w:val="24"/>
        </w:rPr>
        <w:t xml:space="preserve">begin </w:t>
      </w:r>
      <w:r w:rsidR="00B72799" w:rsidRPr="00747B40">
        <w:rPr>
          <w:rFonts w:ascii="Arial" w:hAnsi="Arial"/>
          <w:szCs w:val="24"/>
        </w:rPr>
        <w:t>July 1, 2017 and ending June 30, 20</w:t>
      </w:r>
      <w:r w:rsidR="002C69D1" w:rsidRPr="00747B40">
        <w:rPr>
          <w:rFonts w:ascii="Arial" w:hAnsi="Arial"/>
          <w:szCs w:val="24"/>
        </w:rPr>
        <w:t>19</w:t>
      </w:r>
      <w:r w:rsidR="00B72799" w:rsidRPr="00747B40">
        <w:rPr>
          <w:rFonts w:ascii="Arial" w:hAnsi="Arial"/>
          <w:szCs w:val="24"/>
        </w:rPr>
        <w:t xml:space="preserve"> with the option of </w:t>
      </w:r>
      <w:r w:rsidR="00D65096" w:rsidRPr="00747B40">
        <w:rPr>
          <w:rFonts w:ascii="Arial" w:hAnsi="Arial"/>
          <w:szCs w:val="24"/>
        </w:rPr>
        <w:t>three</w:t>
      </w:r>
      <w:r w:rsidR="00B72799" w:rsidRPr="00747B40">
        <w:rPr>
          <w:rFonts w:ascii="Arial" w:hAnsi="Arial"/>
          <w:szCs w:val="24"/>
        </w:rPr>
        <w:t xml:space="preserve"> one-year extension</w:t>
      </w:r>
      <w:r w:rsidR="00D65096" w:rsidRPr="00747B40">
        <w:rPr>
          <w:rFonts w:ascii="Arial" w:hAnsi="Arial"/>
          <w:szCs w:val="24"/>
        </w:rPr>
        <w:t>s</w:t>
      </w:r>
      <w:r w:rsidR="00A86E0C">
        <w:rPr>
          <w:rFonts w:ascii="Arial" w:hAnsi="Arial"/>
          <w:szCs w:val="24"/>
        </w:rPr>
        <w:t xml:space="preserve"> at NYSED’s sole and exclusive discretion</w:t>
      </w:r>
      <w:r w:rsidR="00B72799" w:rsidRPr="00747B40">
        <w:rPr>
          <w:rFonts w:ascii="Arial" w:hAnsi="Arial"/>
          <w:szCs w:val="24"/>
        </w:rPr>
        <w:t>.</w:t>
      </w:r>
    </w:p>
    <w:p w14:paraId="746795F2" w14:textId="77777777" w:rsidR="00D45D8C" w:rsidRPr="00747B40" w:rsidRDefault="00D45D8C" w:rsidP="00D45D8C">
      <w:pPr>
        <w:jc w:val="both"/>
        <w:rPr>
          <w:rFonts w:ascii="Arial" w:hAnsi="Arial"/>
          <w:szCs w:val="24"/>
        </w:rPr>
      </w:pPr>
    </w:p>
    <w:p w14:paraId="44F055E8" w14:textId="22131CBD" w:rsidR="00D45D8C" w:rsidRPr="00747B40" w:rsidRDefault="00D45D8C" w:rsidP="00D45D8C">
      <w:pPr>
        <w:jc w:val="both"/>
        <w:rPr>
          <w:rFonts w:ascii="Arial" w:hAnsi="Arial"/>
          <w:szCs w:val="24"/>
        </w:rPr>
      </w:pPr>
      <w:r w:rsidRPr="00747B40">
        <w:rPr>
          <w:rFonts w:ascii="Arial" w:hAnsi="Arial"/>
          <w:szCs w:val="24"/>
        </w:rPr>
        <w:t>Service Area</w:t>
      </w:r>
      <w:r w:rsidRPr="00747B40">
        <w:rPr>
          <w:rFonts w:ascii="Arial" w:hAnsi="Arial"/>
          <w:b/>
          <w:szCs w:val="24"/>
        </w:rPr>
        <w:t xml:space="preserve">: </w:t>
      </w:r>
      <w:r w:rsidR="00B72799" w:rsidRPr="00747B40">
        <w:rPr>
          <w:rFonts w:ascii="Arial" w:hAnsi="Arial"/>
          <w:szCs w:val="24"/>
        </w:rPr>
        <w:t xml:space="preserve">Twelve regions in New York State identified in </w:t>
      </w:r>
      <w:r w:rsidR="003911CA" w:rsidRPr="003911CA">
        <w:rPr>
          <w:rFonts w:ascii="Arial" w:hAnsi="Arial"/>
          <w:szCs w:val="24"/>
        </w:rPr>
        <w:t>Attachment 1 - List of Current and Potential SSHSP Providers by Region (posted as a separate document).</w:t>
      </w:r>
    </w:p>
    <w:p w14:paraId="531C7BD3" w14:textId="77777777" w:rsidR="00D45D8C" w:rsidRPr="00747B40" w:rsidRDefault="00D45D8C" w:rsidP="00D45D8C">
      <w:pPr>
        <w:rPr>
          <w:rFonts w:ascii="Arial" w:hAnsi="Arial"/>
          <w:szCs w:val="24"/>
        </w:rPr>
      </w:pPr>
    </w:p>
    <w:p w14:paraId="06C71FA1" w14:textId="77777777" w:rsidR="00D45D8C" w:rsidRPr="00747B40" w:rsidRDefault="00D45D8C" w:rsidP="00D45D8C">
      <w:pPr>
        <w:rPr>
          <w:rFonts w:ascii="Arial" w:hAnsi="Arial"/>
          <w:szCs w:val="24"/>
        </w:rPr>
      </w:pPr>
      <w:r w:rsidRPr="00747B40">
        <w:rPr>
          <w:rFonts w:ascii="Arial" w:hAnsi="Arial"/>
          <w:b/>
          <w:szCs w:val="24"/>
        </w:rPr>
        <w:t>Mandatory Requirements</w:t>
      </w:r>
      <w:r w:rsidRPr="00747B40">
        <w:rPr>
          <w:rFonts w:ascii="Arial" w:hAnsi="Arial"/>
          <w:szCs w:val="24"/>
        </w:rPr>
        <w:t>:  See Mandatory Requirements section of the RFP.</w:t>
      </w:r>
    </w:p>
    <w:p w14:paraId="20150C07" w14:textId="77777777" w:rsidR="00D45D8C" w:rsidRPr="00747B40" w:rsidRDefault="00D45D8C" w:rsidP="00D45D8C">
      <w:pPr>
        <w:rPr>
          <w:rFonts w:ascii="Arial" w:hAnsi="Arial"/>
          <w:szCs w:val="24"/>
        </w:rPr>
      </w:pPr>
    </w:p>
    <w:p w14:paraId="627B2648" w14:textId="77777777" w:rsidR="00D45D8C" w:rsidRPr="004409D2" w:rsidRDefault="00D45D8C" w:rsidP="00450932">
      <w:pPr>
        <w:pStyle w:val="Heading2"/>
        <w:jc w:val="left"/>
      </w:pPr>
      <w:r w:rsidRPr="00747B40">
        <w:t xml:space="preserve">Components contained in </w:t>
      </w:r>
      <w:r w:rsidRPr="00747B40">
        <w:rPr>
          <w:bCs/>
        </w:rPr>
        <w:t>RFP Proposal #</w:t>
      </w:r>
      <w:r w:rsidR="00C22ACD" w:rsidRPr="00747B40">
        <w:rPr>
          <w:bCs/>
        </w:rPr>
        <w:t>17-013</w:t>
      </w:r>
      <w:r w:rsidRPr="004409D2">
        <w:t xml:space="preserve"> are as follows:</w:t>
      </w:r>
    </w:p>
    <w:p w14:paraId="29788BC6" w14:textId="77777777" w:rsidR="00D45D8C" w:rsidRPr="004409D2" w:rsidRDefault="00D45D8C" w:rsidP="00D45D8C">
      <w:pPr>
        <w:rPr>
          <w:rFonts w:ascii="Arial" w:hAnsi="Arial"/>
          <w:szCs w:val="24"/>
        </w:rPr>
      </w:pPr>
    </w:p>
    <w:p w14:paraId="1096E8D3" w14:textId="77777777" w:rsidR="00D45D8C" w:rsidRPr="004409D2" w:rsidRDefault="00D45D8C" w:rsidP="00D45D8C">
      <w:pPr>
        <w:numPr>
          <w:ilvl w:val="0"/>
          <w:numId w:val="1"/>
        </w:numPr>
        <w:ind w:hanging="720"/>
        <w:rPr>
          <w:rFonts w:ascii="Arial" w:hAnsi="Arial"/>
          <w:szCs w:val="24"/>
        </w:rPr>
      </w:pPr>
      <w:r w:rsidRPr="004409D2">
        <w:rPr>
          <w:rFonts w:ascii="Arial" w:hAnsi="Arial"/>
          <w:szCs w:val="24"/>
        </w:rPr>
        <w:t>Description Of Services To Be Performed</w:t>
      </w:r>
    </w:p>
    <w:p w14:paraId="086E9B7B" w14:textId="77777777" w:rsidR="00D45D8C" w:rsidRPr="004409D2" w:rsidRDefault="00D45D8C" w:rsidP="00D45D8C">
      <w:pPr>
        <w:numPr>
          <w:ilvl w:val="0"/>
          <w:numId w:val="1"/>
        </w:numPr>
        <w:ind w:hanging="720"/>
        <w:rPr>
          <w:rFonts w:ascii="Arial" w:hAnsi="Arial"/>
          <w:szCs w:val="24"/>
        </w:rPr>
      </w:pPr>
      <w:r w:rsidRPr="004409D2">
        <w:rPr>
          <w:rFonts w:ascii="Arial" w:hAnsi="Arial"/>
          <w:szCs w:val="24"/>
        </w:rPr>
        <w:t>Submission</w:t>
      </w:r>
    </w:p>
    <w:p w14:paraId="164F7356" w14:textId="77777777" w:rsidR="00D45D8C" w:rsidRPr="004409D2" w:rsidRDefault="00D45D8C" w:rsidP="00D45D8C">
      <w:pPr>
        <w:numPr>
          <w:ilvl w:val="0"/>
          <w:numId w:val="1"/>
        </w:numPr>
        <w:ind w:hanging="720"/>
        <w:rPr>
          <w:rFonts w:ascii="Arial" w:hAnsi="Arial"/>
          <w:szCs w:val="24"/>
        </w:rPr>
      </w:pPr>
      <w:r w:rsidRPr="004409D2">
        <w:rPr>
          <w:rFonts w:ascii="Arial" w:hAnsi="Arial"/>
          <w:szCs w:val="24"/>
        </w:rPr>
        <w:t>Evaluation Criteria and Method of Award</w:t>
      </w:r>
    </w:p>
    <w:p w14:paraId="01085FD2" w14:textId="77777777" w:rsidR="00D45D8C" w:rsidRPr="004409D2" w:rsidRDefault="00D45D8C" w:rsidP="00D45D8C">
      <w:pPr>
        <w:numPr>
          <w:ilvl w:val="0"/>
          <w:numId w:val="1"/>
        </w:numPr>
        <w:ind w:hanging="720"/>
        <w:rPr>
          <w:rFonts w:ascii="Arial" w:hAnsi="Arial"/>
          <w:szCs w:val="24"/>
        </w:rPr>
      </w:pPr>
      <w:r w:rsidRPr="004409D2">
        <w:rPr>
          <w:rFonts w:ascii="Arial" w:hAnsi="Arial"/>
          <w:szCs w:val="24"/>
        </w:rPr>
        <w:t>Assurances</w:t>
      </w:r>
    </w:p>
    <w:p w14:paraId="3950A9E5" w14:textId="77777777" w:rsidR="00D45D8C" w:rsidRPr="004409D2" w:rsidRDefault="00D45D8C" w:rsidP="00D45D8C">
      <w:pPr>
        <w:numPr>
          <w:ilvl w:val="0"/>
          <w:numId w:val="1"/>
        </w:numPr>
        <w:ind w:hanging="720"/>
        <w:rPr>
          <w:rFonts w:ascii="Arial" w:hAnsi="Arial"/>
          <w:szCs w:val="24"/>
        </w:rPr>
      </w:pPr>
      <w:r w:rsidRPr="004409D2">
        <w:rPr>
          <w:rFonts w:ascii="Arial" w:hAnsi="Arial"/>
          <w:szCs w:val="24"/>
        </w:rPr>
        <w:t>Submission Documents (separate document)</w:t>
      </w:r>
    </w:p>
    <w:p w14:paraId="66928F48" w14:textId="77777777" w:rsidR="000B6964" w:rsidRPr="004409D2" w:rsidRDefault="000B6964" w:rsidP="000B6964">
      <w:pPr>
        <w:ind w:left="720"/>
        <w:rPr>
          <w:rFonts w:ascii="Arial" w:hAnsi="Arial"/>
          <w:szCs w:val="24"/>
        </w:rPr>
      </w:pPr>
      <w:r w:rsidRPr="004409D2">
        <w:rPr>
          <w:rFonts w:ascii="Arial" w:hAnsi="Arial"/>
          <w:szCs w:val="24"/>
        </w:rPr>
        <w:t xml:space="preserve"> </w:t>
      </w:r>
    </w:p>
    <w:p w14:paraId="1F8FA156" w14:textId="1C4AF987" w:rsidR="00D45D8C" w:rsidRDefault="00D45D8C" w:rsidP="00D45D8C">
      <w:pPr>
        <w:pStyle w:val="p4"/>
        <w:widowControl/>
        <w:tabs>
          <w:tab w:val="clear" w:pos="720"/>
        </w:tabs>
        <w:spacing w:line="240" w:lineRule="auto"/>
        <w:rPr>
          <w:rFonts w:ascii="Arial" w:hAnsi="Arial"/>
          <w:b/>
          <w:bCs/>
          <w:szCs w:val="24"/>
        </w:rPr>
      </w:pPr>
      <w:r w:rsidRPr="004409D2">
        <w:rPr>
          <w:rFonts w:ascii="Arial" w:hAnsi="Arial"/>
          <w:szCs w:val="24"/>
        </w:rPr>
        <w:t xml:space="preserve">Questions regarding the request must be submitted by E-mail to </w:t>
      </w:r>
      <w:hyperlink r:id="rId9" w:history="1">
        <w:r w:rsidR="00165267" w:rsidRPr="00165267">
          <w:rPr>
            <w:rStyle w:val="Hyperlink"/>
            <w:rFonts w:ascii="Arial" w:hAnsi="Arial"/>
            <w:szCs w:val="24"/>
          </w:rPr>
          <w:t>RFP17013@nysed.gov</w:t>
        </w:r>
      </w:hyperlink>
      <w:r w:rsidR="00165267" w:rsidRPr="00165267">
        <w:rPr>
          <w:rFonts w:ascii="Arial" w:hAnsi="Arial"/>
          <w:b/>
          <w:szCs w:val="24"/>
        </w:rPr>
        <w:t xml:space="preserve"> </w:t>
      </w:r>
      <w:r w:rsidRPr="004409D2">
        <w:rPr>
          <w:rFonts w:ascii="Arial" w:hAnsi="Arial"/>
          <w:szCs w:val="24"/>
        </w:rPr>
        <w:t xml:space="preserve"> no later than the close of business </w:t>
      </w:r>
      <w:r w:rsidR="00165267">
        <w:rPr>
          <w:rFonts w:ascii="Arial" w:hAnsi="Arial"/>
          <w:szCs w:val="24"/>
        </w:rPr>
        <w:t>February 17, 2017.</w:t>
      </w:r>
      <w:r w:rsidRPr="004409D2">
        <w:rPr>
          <w:rFonts w:ascii="Arial" w:hAnsi="Arial"/>
          <w:szCs w:val="24"/>
        </w:rPr>
        <w:t xml:space="preserve">  Questions regarding this request should be identified as Program, Fiscal or M/WBE.  A Questions and Answers Summary will be posted to </w:t>
      </w:r>
      <w:hyperlink r:id="rId10" w:history="1">
        <w:r w:rsidR="00165267" w:rsidRPr="00165267">
          <w:rPr>
            <w:rStyle w:val="Hyperlink"/>
            <w:rFonts w:ascii="Arial" w:hAnsi="Arial"/>
            <w:szCs w:val="24"/>
          </w:rPr>
          <w:t>the NYS Medicaid in Education website</w:t>
        </w:r>
      </w:hyperlink>
      <w:r w:rsidR="00C26632" w:rsidRPr="004409D2">
        <w:rPr>
          <w:rFonts w:ascii="Arial" w:hAnsi="Arial"/>
          <w:b/>
          <w:szCs w:val="24"/>
        </w:rPr>
        <w:t xml:space="preserve"> </w:t>
      </w:r>
      <w:r w:rsidRPr="004409D2">
        <w:rPr>
          <w:rFonts w:ascii="Arial" w:hAnsi="Arial"/>
          <w:szCs w:val="24"/>
        </w:rPr>
        <w:t xml:space="preserve">no later than </w:t>
      </w:r>
      <w:r w:rsidR="00165267">
        <w:rPr>
          <w:rFonts w:ascii="Arial" w:hAnsi="Arial"/>
          <w:szCs w:val="24"/>
        </w:rPr>
        <w:t>February 24, 2017</w:t>
      </w:r>
      <w:r w:rsidR="0044588C" w:rsidRPr="004409D2">
        <w:rPr>
          <w:rFonts w:ascii="Arial" w:hAnsi="Arial"/>
          <w:szCs w:val="24"/>
        </w:rPr>
        <w:t>.</w:t>
      </w:r>
      <w:r w:rsidRPr="004409D2" w:rsidDel="002575F3">
        <w:rPr>
          <w:rFonts w:ascii="Arial" w:hAnsi="Arial"/>
          <w:szCs w:val="24"/>
        </w:rPr>
        <w:t xml:space="preserve"> </w:t>
      </w:r>
      <w:r w:rsidR="004F0BC8" w:rsidRPr="004409D2">
        <w:rPr>
          <w:rFonts w:ascii="Arial" w:hAnsi="Arial"/>
          <w:szCs w:val="24"/>
        </w:rPr>
        <w:t>The following are the designated contacts for this procurement:</w:t>
      </w:r>
    </w:p>
    <w:p w14:paraId="642D3476" w14:textId="77777777" w:rsidR="00F8037D" w:rsidRDefault="00F8037D" w:rsidP="00D45D8C">
      <w:pPr>
        <w:pStyle w:val="p4"/>
        <w:widowControl/>
        <w:tabs>
          <w:tab w:val="clear" w:pos="720"/>
        </w:tabs>
        <w:spacing w:line="240" w:lineRule="auto"/>
        <w:rPr>
          <w:rFonts w:ascii="Arial" w:hAnsi="Arial"/>
          <w:b/>
          <w:bCs/>
          <w:szCs w:val="24"/>
        </w:rPr>
        <w:sectPr w:rsidR="00F8037D">
          <w:headerReference w:type="default" r:id="rId11"/>
          <w:footerReference w:type="even" r:id="rId12"/>
          <w:footerReference w:type="default" r:id="rId13"/>
          <w:pgSz w:w="12240" w:h="15840" w:code="1"/>
          <w:pgMar w:top="720" w:right="720" w:bottom="720" w:left="720" w:header="0" w:footer="720" w:gutter="0"/>
          <w:pgNumType w:start="1"/>
          <w:cols w:space="720"/>
        </w:sectPr>
      </w:pPr>
    </w:p>
    <w:p w14:paraId="35427300" w14:textId="77777777" w:rsidR="00F8037D" w:rsidRPr="00F8037D" w:rsidRDefault="00F8037D" w:rsidP="00F8037D">
      <w:pPr>
        <w:pStyle w:val="p4"/>
        <w:rPr>
          <w:b/>
          <w:szCs w:val="24"/>
          <w:u w:val="single"/>
        </w:rPr>
      </w:pPr>
      <w:r w:rsidRPr="00F8037D">
        <w:rPr>
          <w:b/>
          <w:szCs w:val="24"/>
          <w:u w:val="single"/>
        </w:rPr>
        <w:lastRenderedPageBreak/>
        <w:t>Program Matters</w:t>
      </w:r>
    </w:p>
    <w:p w14:paraId="5142A290" w14:textId="77777777" w:rsidR="00F8037D" w:rsidRDefault="00F8037D" w:rsidP="00F8037D">
      <w:pPr>
        <w:pStyle w:val="p4"/>
        <w:rPr>
          <w:szCs w:val="24"/>
        </w:rPr>
      </w:pPr>
      <w:r>
        <w:rPr>
          <w:szCs w:val="24"/>
        </w:rPr>
        <w:t>Edgar Waaler</w:t>
      </w:r>
    </w:p>
    <w:p w14:paraId="046346CF" w14:textId="3496857A" w:rsidR="00F8037D" w:rsidRDefault="003911CA" w:rsidP="00F8037D">
      <w:pPr>
        <w:pStyle w:val="p4"/>
        <w:rPr>
          <w:szCs w:val="24"/>
        </w:rPr>
      </w:pPr>
      <w:hyperlink r:id="rId14" w:history="1">
        <w:r w:rsidR="00165267" w:rsidRPr="00165267">
          <w:rPr>
            <w:rStyle w:val="Hyperlink"/>
            <w:rFonts w:ascii="Arial" w:hAnsi="Arial"/>
            <w:szCs w:val="24"/>
          </w:rPr>
          <w:t>RFP17013@nysed.gov</w:t>
        </w:r>
      </w:hyperlink>
    </w:p>
    <w:p w14:paraId="6FA0142A" w14:textId="77777777" w:rsidR="00F8037D" w:rsidRPr="00F8037D" w:rsidRDefault="00F8037D" w:rsidP="00F8037D">
      <w:pPr>
        <w:pStyle w:val="p4"/>
        <w:rPr>
          <w:b/>
          <w:szCs w:val="24"/>
          <w:u w:val="single"/>
        </w:rPr>
      </w:pPr>
      <w:r w:rsidRPr="00F8037D">
        <w:rPr>
          <w:b/>
          <w:szCs w:val="24"/>
          <w:u w:val="single"/>
        </w:rPr>
        <w:lastRenderedPageBreak/>
        <w:t>Fiscal Matters</w:t>
      </w:r>
    </w:p>
    <w:p w14:paraId="6B328C76" w14:textId="77777777" w:rsidR="00F8037D" w:rsidRDefault="00F8037D" w:rsidP="00F8037D">
      <w:pPr>
        <w:pStyle w:val="p4"/>
        <w:rPr>
          <w:szCs w:val="24"/>
        </w:rPr>
      </w:pPr>
      <w:r>
        <w:rPr>
          <w:szCs w:val="24"/>
        </w:rPr>
        <w:t>Jessica Hartjen</w:t>
      </w:r>
    </w:p>
    <w:p w14:paraId="0D4378CA" w14:textId="1B7BEADF" w:rsidR="00F8037D" w:rsidRDefault="003911CA" w:rsidP="00F8037D">
      <w:pPr>
        <w:pStyle w:val="p4"/>
        <w:rPr>
          <w:szCs w:val="24"/>
        </w:rPr>
      </w:pPr>
      <w:hyperlink r:id="rId15" w:history="1">
        <w:r w:rsidR="00165267" w:rsidRPr="00165267">
          <w:rPr>
            <w:rStyle w:val="Hyperlink"/>
            <w:rFonts w:ascii="Arial" w:hAnsi="Arial"/>
            <w:szCs w:val="24"/>
          </w:rPr>
          <w:t>RFP17013@nysed.gov</w:t>
        </w:r>
      </w:hyperlink>
    </w:p>
    <w:p w14:paraId="707DA2D7" w14:textId="77777777" w:rsidR="00F8037D" w:rsidRPr="00F8037D" w:rsidRDefault="00F8037D" w:rsidP="00F8037D">
      <w:pPr>
        <w:pStyle w:val="p4"/>
        <w:rPr>
          <w:b/>
          <w:szCs w:val="24"/>
          <w:u w:val="single"/>
        </w:rPr>
      </w:pPr>
      <w:r w:rsidRPr="00F8037D">
        <w:rPr>
          <w:b/>
          <w:szCs w:val="24"/>
          <w:u w:val="single"/>
        </w:rPr>
        <w:lastRenderedPageBreak/>
        <w:t>M/WBE Matters</w:t>
      </w:r>
    </w:p>
    <w:p w14:paraId="1EDCFA8F" w14:textId="77777777" w:rsidR="00F8037D" w:rsidRPr="00F8037D" w:rsidRDefault="00F8037D" w:rsidP="00F8037D">
      <w:pPr>
        <w:pStyle w:val="p4"/>
        <w:rPr>
          <w:szCs w:val="24"/>
        </w:rPr>
      </w:pPr>
      <w:r>
        <w:rPr>
          <w:szCs w:val="24"/>
        </w:rPr>
        <w:t>J</w:t>
      </w:r>
      <w:r w:rsidRPr="00F8037D">
        <w:rPr>
          <w:szCs w:val="24"/>
        </w:rPr>
        <w:t>oan Ramsey</w:t>
      </w:r>
    </w:p>
    <w:p w14:paraId="1E84FB85" w14:textId="7EA581A0" w:rsidR="00D45D8C" w:rsidRDefault="003911CA" w:rsidP="00F8037D">
      <w:pPr>
        <w:pStyle w:val="p4"/>
        <w:widowControl/>
        <w:tabs>
          <w:tab w:val="clear" w:pos="720"/>
        </w:tabs>
        <w:spacing w:line="240" w:lineRule="auto"/>
        <w:rPr>
          <w:szCs w:val="24"/>
        </w:rPr>
      </w:pPr>
      <w:hyperlink r:id="rId16" w:history="1">
        <w:r w:rsidR="00165267" w:rsidRPr="00165267">
          <w:rPr>
            <w:rStyle w:val="Hyperlink"/>
            <w:rFonts w:ascii="Arial" w:hAnsi="Arial"/>
            <w:szCs w:val="24"/>
          </w:rPr>
          <w:t>RFP17013@nysed.gov</w:t>
        </w:r>
      </w:hyperlink>
    </w:p>
    <w:p w14:paraId="6EB1E04D" w14:textId="77777777" w:rsidR="00F8037D" w:rsidRDefault="00F8037D" w:rsidP="00D45D8C">
      <w:pPr>
        <w:pStyle w:val="p4"/>
        <w:widowControl/>
        <w:tabs>
          <w:tab w:val="clear" w:pos="720"/>
        </w:tabs>
        <w:spacing w:line="240" w:lineRule="auto"/>
        <w:rPr>
          <w:szCs w:val="24"/>
        </w:rPr>
        <w:sectPr w:rsidR="00F8037D" w:rsidSect="00F8037D">
          <w:type w:val="continuous"/>
          <w:pgSz w:w="12240" w:h="15840" w:code="1"/>
          <w:pgMar w:top="720" w:right="720" w:bottom="720" w:left="720" w:header="0" w:footer="720" w:gutter="0"/>
          <w:pgNumType w:start="1"/>
          <w:cols w:num="3" w:space="720"/>
        </w:sectPr>
      </w:pPr>
    </w:p>
    <w:p w14:paraId="38F6D2A6" w14:textId="77777777" w:rsidR="00F8037D" w:rsidRPr="004409D2" w:rsidRDefault="00F8037D" w:rsidP="00D45D8C">
      <w:pPr>
        <w:pStyle w:val="p4"/>
        <w:widowControl/>
        <w:tabs>
          <w:tab w:val="clear" w:pos="720"/>
        </w:tabs>
        <w:spacing w:line="240" w:lineRule="auto"/>
        <w:rPr>
          <w:szCs w:val="24"/>
        </w:rPr>
      </w:pPr>
    </w:p>
    <w:p w14:paraId="6FFBFAB3" w14:textId="77777777" w:rsidR="00D45D8C" w:rsidRPr="004409D2" w:rsidRDefault="00D45D8C" w:rsidP="00D45D8C">
      <w:pPr>
        <w:pStyle w:val="p4"/>
        <w:widowControl/>
        <w:tabs>
          <w:tab w:val="clear" w:pos="720"/>
        </w:tabs>
        <w:spacing w:line="240" w:lineRule="auto"/>
        <w:rPr>
          <w:rFonts w:ascii="Arial" w:hAnsi="Arial"/>
          <w:szCs w:val="24"/>
        </w:rPr>
      </w:pPr>
    </w:p>
    <w:p w14:paraId="30CDA169" w14:textId="793B8BC9" w:rsidR="00D45D8C" w:rsidRPr="004409D2" w:rsidRDefault="00D45D8C" w:rsidP="00D45D8C">
      <w:pPr>
        <w:pStyle w:val="p4"/>
        <w:widowControl/>
        <w:tabs>
          <w:tab w:val="clear" w:pos="720"/>
        </w:tabs>
        <w:spacing w:line="240" w:lineRule="auto"/>
        <w:rPr>
          <w:rFonts w:ascii="Arial" w:hAnsi="Arial"/>
          <w:szCs w:val="24"/>
        </w:rPr>
      </w:pPr>
      <w:r w:rsidRPr="004409D2">
        <w:rPr>
          <w:rFonts w:ascii="Arial" w:hAnsi="Arial"/>
          <w:szCs w:val="24"/>
        </w:rPr>
        <w:t xml:space="preserve">The following documents must be submitted </w:t>
      </w:r>
      <w:r w:rsidRPr="004409D2">
        <w:rPr>
          <w:rFonts w:ascii="Arial" w:hAnsi="Arial" w:cs="Arial"/>
          <w:szCs w:val="24"/>
        </w:rPr>
        <w:t xml:space="preserve">in separately sealed envelopes, as detailed in the Submission section of the RFP, </w:t>
      </w:r>
      <w:r w:rsidRPr="004409D2">
        <w:rPr>
          <w:rFonts w:ascii="Arial" w:hAnsi="Arial"/>
          <w:szCs w:val="24"/>
        </w:rPr>
        <w:t xml:space="preserve">and be received at NYSED no later than </w:t>
      </w:r>
      <w:r w:rsidR="00165267" w:rsidRPr="00165267">
        <w:rPr>
          <w:rFonts w:ascii="Arial" w:hAnsi="Arial"/>
          <w:b/>
          <w:szCs w:val="24"/>
        </w:rPr>
        <w:t>March 10, 2017</w:t>
      </w:r>
      <w:r w:rsidRPr="004409D2">
        <w:rPr>
          <w:rFonts w:ascii="Arial" w:hAnsi="Arial"/>
          <w:szCs w:val="24"/>
        </w:rPr>
        <w:t xml:space="preserve"> </w:t>
      </w:r>
      <w:r w:rsidRPr="004409D2">
        <w:rPr>
          <w:rFonts w:ascii="Arial" w:hAnsi="Arial"/>
          <w:b/>
          <w:szCs w:val="24"/>
        </w:rPr>
        <w:t>by 3:00 PM</w:t>
      </w:r>
      <w:r w:rsidRPr="004409D2">
        <w:rPr>
          <w:rFonts w:ascii="Arial" w:hAnsi="Arial"/>
          <w:szCs w:val="24"/>
        </w:rPr>
        <w:t>:</w:t>
      </w:r>
    </w:p>
    <w:p w14:paraId="5BB600B3" w14:textId="77777777" w:rsidR="00D45D8C" w:rsidRPr="004409D2" w:rsidRDefault="00D45D8C" w:rsidP="00D45D8C">
      <w:pPr>
        <w:pStyle w:val="p4"/>
        <w:widowControl/>
        <w:tabs>
          <w:tab w:val="clear" w:pos="720"/>
        </w:tabs>
        <w:spacing w:line="240" w:lineRule="auto"/>
        <w:rPr>
          <w:rFonts w:ascii="Arial" w:hAnsi="Arial"/>
          <w:szCs w:val="24"/>
        </w:rPr>
      </w:pPr>
    </w:p>
    <w:p w14:paraId="7045BEC6" w14:textId="77777777" w:rsidR="004F0BC8" w:rsidRPr="003B4FF2" w:rsidRDefault="004F0BC8" w:rsidP="00C3359B">
      <w:pPr>
        <w:pStyle w:val="ListParagraph"/>
        <w:numPr>
          <w:ilvl w:val="0"/>
          <w:numId w:val="26"/>
        </w:numPr>
        <w:rPr>
          <w:rFonts w:ascii="Arial" w:hAnsi="Arial" w:cs="Arial"/>
        </w:rPr>
      </w:pPr>
      <w:r w:rsidRPr="003B4FF2">
        <w:rPr>
          <w:rFonts w:ascii="Arial" w:hAnsi="Arial" w:cs="Arial"/>
        </w:rPr>
        <w:t xml:space="preserve">Submission Documents labeled </w:t>
      </w:r>
      <w:r w:rsidRPr="003B4FF2">
        <w:rPr>
          <w:rFonts w:ascii="Arial" w:hAnsi="Arial" w:cs="Arial"/>
          <w:b/>
        </w:rPr>
        <w:t xml:space="preserve">Submission </w:t>
      </w:r>
      <w:r w:rsidR="00A276FA" w:rsidRPr="003B4FF2">
        <w:rPr>
          <w:rFonts w:ascii="Arial" w:hAnsi="Arial" w:cs="Arial"/>
          <w:b/>
        </w:rPr>
        <w:t>Documents</w:t>
      </w:r>
      <w:r w:rsidRPr="003B4FF2">
        <w:rPr>
          <w:rFonts w:ascii="Arial" w:hAnsi="Arial" w:cs="Arial"/>
          <w:b/>
        </w:rPr>
        <w:t xml:space="preserve"> - RFP #</w:t>
      </w:r>
      <w:r w:rsidR="00C55C9F" w:rsidRPr="003B4FF2">
        <w:rPr>
          <w:rFonts w:ascii="Arial" w:hAnsi="Arial" w:cs="Arial"/>
          <w:b/>
        </w:rPr>
        <w:t>17-013</w:t>
      </w:r>
      <w:r w:rsidRPr="003B4FF2">
        <w:rPr>
          <w:rFonts w:ascii="Arial" w:hAnsi="Arial" w:cs="Arial"/>
          <w:b/>
        </w:rPr>
        <w:t xml:space="preserve"> Do Not Open</w:t>
      </w:r>
    </w:p>
    <w:p w14:paraId="3EB49369" w14:textId="77777777" w:rsidR="00D45D8C" w:rsidRPr="003B4FF2" w:rsidRDefault="00D45D8C" w:rsidP="00C3359B">
      <w:pPr>
        <w:pStyle w:val="ListParagraph"/>
        <w:numPr>
          <w:ilvl w:val="0"/>
          <w:numId w:val="26"/>
        </w:numPr>
        <w:rPr>
          <w:rFonts w:ascii="Arial" w:hAnsi="Arial" w:cs="Arial"/>
        </w:rPr>
      </w:pPr>
      <w:r w:rsidRPr="003B4FF2">
        <w:rPr>
          <w:rFonts w:ascii="Arial" w:hAnsi="Arial" w:cs="Arial"/>
        </w:rPr>
        <w:t xml:space="preserve">Technical Proposal labeled </w:t>
      </w:r>
      <w:r w:rsidRPr="003B4FF2">
        <w:rPr>
          <w:rFonts w:ascii="Arial" w:hAnsi="Arial" w:cs="Arial"/>
          <w:b/>
        </w:rPr>
        <w:t>Technical Proposal - RFP #</w:t>
      </w:r>
      <w:r w:rsidR="00C55C9F" w:rsidRPr="003B4FF2">
        <w:rPr>
          <w:rFonts w:ascii="Arial" w:hAnsi="Arial" w:cs="Arial"/>
          <w:b/>
        </w:rPr>
        <w:t>17-013</w:t>
      </w:r>
      <w:r w:rsidRPr="003B4FF2">
        <w:rPr>
          <w:rFonts w:ascii="Arial" w:hAnsi="Arial" w:cs="Arial"/>
          <w:b/>
        </w:rPr>
        <w:t xml:space="preserve"> Do Not Open</w:t>
      </w:r>
    </w:p>
    <w:p w14:paraId="30880920" w14:textId="77777777" w:rsidR="00D45D8C" w:rsidRPr="003B4FF2" w:rsidRDefault="00D45D8C" w:rsidP="00C3359B">
      <w:pPr>
        <w:pStyle w:val="ListParagraph"/>
        <w:numPr>
          <w:ilvl w:val="0"/>
          <w:numId w:val="26"/>
        </w:numPr>
        <w:rPr>
          <w:rFonts w:ascii="Arial" w:hAnsi="Arial" w:cs="Arial"/>
        </w:rPr>
      </w:pPr>
      <w:r w:rsidRPr="003B4FF2">
        <w:rPr>
          <w:rFonts w:ascii="Arial" w:hAnsi="Arial" w:cs="Arial"/>
        </w:rPr>
        <w:t xml:space="preserve">Cost Proposal labeled </w:t>
      </w:r>
      <w:r w:rsidRPr="003B4FF2">
        <w:rPr>
          <w:rFonts w:ascii="Arial" w:hAnsi="Arial" w:cs="Arial"/>
          <w:b/>
        </w:rPr>
        <w:t>Cost Proposal – RFP #</w:t>
      </w:r>
      <w:r w:rsidR="00C55C9F" w:rsidRPr="003B4FF2">
        <w:rPr>
          <w:rFonts w:ascii="Arial" w:hAnsi="Arial" w:cs="Arial"/>
          <w:b/>
        </w:rPr>
        <w:t>17-013</w:t>
      </w:r>
      <w:r w:rsidRPr="003B4FF2">
        <w:rPr>
          <w:rFonts w:ascii="Arial" w:hAnsi="Arial" w:cs="Arial"/>
          <w:b/>
        </w:rPr>
        <w:t xml:space="preserve"> Do Not Open</w:t>
      </w:r>
    </w:p>
    <w:p w14:paraId="6DD2CC44" w14:textId="77777777" w:rsidR="00D45D8C" w:rsidRPr="003B4FF2" w:rsidRDefault="00D45D8C" w:rsidP="00C3359B">
      <w:pPr>
        <w:pStyle w:val="ListParagraph"/>
        <w:numPr>
          <w:ilvl w:val="0"/>
          <w:numId w:val="26"/>
        </w:numPr>
        <w:rPr>
          <w:rFonts w:ascii="Arial" w:hAnsi="Arial" w:cs="Arial"/>
        </w:rPr>
      </w:pPr>
      <w:r w:rsidRPr="003B4FF2">
        <w:rPr>
          <w:rFonts w:ascii="Arial" w:hAnsi="Arial" w:cs="Arial"/>
        </w:rPr>
        <w:t xml:space="preserve">M/WBE Documents labeled </w:t>
      </w:r>
      <w:r w:rsidRPr="003B4FF2">
        <w:rPr>
          <w:rFonts w:ascii="Arial" w:hAnsi="Arial" w:cs="Arial"/>
          <w:b/>
        </w:rPr>
        <w:t>M/WBE Documents—RFP #</w:t>
      </w:r>
      <w:r w:rsidR="00C55C9F" w:rsidRPr="003B4FF2">
        <w:rPr>
          <w:rFonts w:ascii="Arial" w:hAnsi="Arial" w:cs="Arial"/>
          <w:b/>
        </w:rPr>
        <w:t>17-013</w:t>
      </w:r>
      <w:r w:rsidRPr="003B4FF2">
        <w:rPr>
          <w:rFonts w:ascii="Arial" w:hAnsi="Arial" w:cs="Arial"/>
          <w:b/>
        </w:rPr>
        <w:t xml:space="preserve"> Do Not Open</w:t>
      </w:r>
      <w:r w:rsidRPr="003B4FF2">
        <w:rPr>
          <w:rFonts w:ascii="Arial" w:hAnsi="Arial" w:cs="Arial"/>
        </w:rPr>
        <w:t xml:space="preserve">  </w:t>
      </w:r>
    </w:p>
    <w:p w14:paraId="4AF33D05" w14:textId="77777777" w:rsidR="00D45D8C" w:rsidRPr="003B4FF2" w:rsidRDefault="00A276FA" w:rsidP="00C3359B">
      <w:pPr>
        <w:pStyle w:val="ListParagraph"/>
        <w:numPr>
          <w:ilvl w:val="0"/>
          <w:numId w:val="26"/>
        </w:numPr>
        <w:rPr>
          <w:rFonts w:ascii="Arial" w:hAnsi="Arial" w:cs="Arial"/>
        </w:rPr>
      </w:pPr>
      <w:r w:rsidRPr="003B4FF2">
        <w:rPr>
          <w:rFonts w:ascii="Arial" w:hAnsi="Arial" w:cs="Arial"/>
        </w:rPr>
        <w:t>CD-ROM containing</w:t>
      </w:r>
      <w:r w:rsidR="00D45D8C" w:rsidRPr="003B4FF2">
        <w:rPr>
          <w:rFonts w:ascii="Arial" w:hAnsi="Arial" w:cs="Arial"/>
        </w:rPr>
        <w:t xml:space="preserve"> the technical, cost, </w:t>
      </w:r>
      <w:r w:rsidR="00594647" w:rsidRPr="003B4FF2">
        <w:rPr>
          <w:rFonts w:ascii="Arial" w:hAnsi="Arial" w:cs="Arial"/>
        </w:rPr>
        <w:t xml:space="preserve">submission </w:t>
      </w:r>
      <w:r w:rsidR="00D45D8C" w:rsidRPr="003B4FF2">
        <w:rPr>
          <w:rFonts w:ascii="Arial" w:hAnsi="Arial" w:cs="Arial"/>
        </w:rPr>
        <w:t xml:space="preserve">and M/WBE proposals submitted </w:t>
      </w:r>
      <w:r w:rsidRPr="003B4FF2">
        <w:rPr>
          <w:rFonts w:ascii="Arial" w:hAnsi="Arial" w:cs="Arial"/>
        </w:rPr>
        <w:t xml:space="preserve">using </w:t>
      </w:r>
      <w:r w:rsidR="00D45D8C" w:rsidRPr="003B4FF2">
        <w:rPr>
          <w:rFonts w:ascii="Arial" w:hAnsi="Arial" w:cs="Arial"/>
        </w:rPr>
        <w:t xml:space="preserve">Microsoft Word. </w:t>
      </w:r>
      <w:r w:rsidRPr="003B4FF2">
        <w:rPr>
          <w:rFonts w:ascii="Arial" w:hAnsi="Arial" w:cs="Arial"/>
        </w:rPr>
        <w:t xml:space="preserve">Place in </w:t>
      </w:r>
      <w:r w:rsidR="00D45D8C" w:rsidRPr="003B4FF2">
        <w:rPr>
          <w:rFonts w:ascii="Arial" w:hAnsi="Arial" w:cs="Arial"/>
        </w:rPr>
        <w:t xml:space="preserve">a separate envelope labeled </w:t>
      </w:r>
      <w:r w:rsidR="00D45D8C" w:rsidRPr="003B4FF2">
        <w:rPr>
          <w:rFonts w:ascii="Arial" w:hAnsi="Arial" w:cs="Arial"/>
          <w:b/>
        </w:rPr>
        <w:t>CD-ROM-RFP#</w:t>
      </w:r>
      <w:r w:rsidR="00C55C9F" w:rsidRPr="003B4FF2">
        <w:rPr>
          <w:rFonts w:ascii="Arial" w:hAnsi="Arial" w:cs="Arial"/>
          <w:b/>
        </w:rPr>
        <w:t>17-013</w:t>
      </w:r>
      <w:r w:rsidR="00D45D8C" w:rsidRPr="003B4FF2">
        <w:rPr>
          <w:rFonts w:ascii="Arial" w:hAnsi="Arial" w:cs="Arial"/>
          <w:b/>
        </w:rPr>
        <w:t xml:space="preserve"> Do Not Open.</w:t>
      </w:r>
    </w:p>
    <w:p w14:paraId="7078CD71" w14:textId="77777777" w:rsidR="00D45D8C" w:rsidRPr="004409D2" w:rsidRDefault="00D45D8C" w:rsidP="00D45D8C">
      <w:pPr>
        <w:pStyle w:val="p4"/>
        <w:widowControl/>
        <w:tabs>
          <w:tab w:val="clear" w:pos="720"/>
        </w:tabs>
        <w:spacing w:line="240" w:lineRule="auto"/>
        <w:rPr>
          <w:rFonts w:ascii="Arial" w:hAnsi="Arial"/>
          <w:szCs w:val="24"/>
        </w:rPr>
      </w:pPr>
    </w:p>
    <w:p w14:paraId="656E6614" w14:textId="77777777" w:rsidR="00D45D8C" w:rsidRDefault="00D45D8C" w:rsidP="00D45D8C">
      <w:pPr>
        <w:jc w:val="both"/>
        <w:rPr>
          <w:rFonts w:ascii="Arial" w:hAnsi="Arial"/>
          <w:szCs w:val="24"/>
        </w:rPr>
      </w:pPr>
      <w:r w:rsidRPr="004409D2">
        <w:rPr>
          <w:rFonts w:ascii="Arial" w:hAnsi="Arial"/>
          <w:szCs w:val="24"/>
        </w:rPr>
        <w:t>The mailing address for all the above documentation is:</w:t>
      </w:r>
    </w:p>
    <w:p w14:paraId="574EFB2F" w14:textId="77777777" w:rsidR="00F8037D" w:rsidRDefault="00F8037D" w:rsidP="00D45D8C">
      <w:pPr>
        <w:jc w:val="both"/>
        <w:rPr>
          <w:rFonts w:ascii="Arial" w:hAnsi="Arial"/>
          <w:szCs w:val="24"/>
        </w:rPr>
      </w:pPr>
    </w:p>
    <w:p w14:paraId="0C0725D3" w14:textId="77777777" w:rsidR="00F8037D" w:rsidRDefault="00F8037D" w:rsidP="00F8037D">
      <w:pPr>
        <w:ind w:left="720"/>
        <w:jc w:val="both"/>
        <w:rPr>
          <w:rFonts w:ascii="Arial" w:hAnsi="Arial"/>
          <w:szCs w:val="24"/>
        </w:rPr>
      </w:pPr>
      <w:r w:rsidRPr="004409D2">
        <w:rPr>
          <w:rFonts w:ascii="Arial" w:hAnsi="Arial"/>
          <w:szCs w:val="24"/>
        </w:rPr>
        <w:t>NYS Education Department</w:t>
      </w:r>
    </w:p>
    <w:p w14:paraId="0942CAC6" w14:textId="77777777" w:rsidR="00F8037D" w:rsidRPr="004409D2" w:rsidRDefault="00F8037D" w:rsidP="00F8037D">
      <w:pPr>
        <w:ind w:left="720"/>
        <w:rPr>
          <w:rFonts w:ascii="Arial" w:hAnsi="Arial"/>
          <w:szCs w:val="24"/>
        </w:rPr>
      </w:pPr>
      <w:r w:rsidRPr="004409D2">
        <w:rPr>
          <w:rFonts w:ascii="Arial" w:hAnsi="Arial"/>
          <w:szCs w:val="24"/>
        </w:rPr>
        <w:t>Bureau of Fiscal Management</w:t>
      </w:r>
    </w:p>
    <w:p w14:paraId="6269CD78" w14:textId="37C7A457" w:rsidR="00F8037D" w:rsidRPr="004409D2" w:rsidRDefault="00F8037D" w:rsidP="00F8037D">
      <w:pPr>
        <w:ind w:left="720"/>
        <w:rPr>
          <w:rFonts w:ascii="Arial" w:hAnsi="Arial"/>
          <w:szCs w:val="24"/>
        </w:rPr>
      </w:pPr>
      <w:r w:rsidRPr="004409D2">
        <w:rPr>
          <w:rFonts w:ascii="Arial" w:hAnsi="Arial"/>
          <w:szCs w:val="24"/>
        </w:rPr>
        <w:t>At</w:t>
      </w:r>
      <w:r w:rsidR="00165267">
        <w:rPr>
          <w:rFonts w:ascii="Arial" w:hAnsi="Arial"/>
          <w:szCs w:val="24"/>
        </w:rPr>
        <w:t>tn: Jessica Hartjen, RFP#17-013</w:t>
      </w:r>
      <w:r w:rsidRPr="004409D2">
        <w:rPr>
          <w:rFonts w:ascii="Arial" w:hAnsi="Arial"/>
          <w:szCs w:val="24"/>
        </w:rPr>
        <w:t xml:space="preserve"> </w:t>
      </w:r>
    </w:p>
    <w:p w14:paraId="0FFC4FA3" w14:textId="77777777" w:rsidR="00F8037D" w:rsidRPr="004409D2" w:rsidRDefault="00F8037D" w:rsidP="00F8037D">
      <w:pPr>
        <w:ind w:left="720"/>
        <w:rPr>
          <w:rFonts w:ascii="Arial" w:hAnsi="Arial"/>
          <w:szCs w:val="24"/>
        </w:rPr>
      </w:pPr>
      <w:r w:rsidRPr="004409D2">
        <w:rPr>
          <w:rFonts w:ascii="Arial" w:hAnsi="Arial"/>
          <w:szCs w:val="24"/>
        </w:rPr>
        <w:t>Contract Administration Unit</w:t>
      </w:r>
    </w:p>
    <w:p w14:paraId="5D87C7ED" w14:textId="77777777" w:rsidR="00F8037D" w:rsidRPr="004409D2" w:rsidRDefault="00F8037D" w:rsidP="00F8037D">
      <w:pPr>
        <w:ind w:left="720"/>
        <w:rPr>
          <w:rFonts w:ascii="Arial" w:hAnsi="Arial"/>
          <w:szCs w:val="24"/>
        </w:rPr>
      </w:pPr>
      <w:r w:rsidRPr="004409D2">
        <w:rPr>
          <w:rFonts w:ascii="Arial" w:hAnsi="Arial"/>
          <w:szCs w:val="24"/>
        </w:rPr>
        <w:t>89 Washington Avenue, Room 501W EB</w:t>
      </w:r>
    </w:p>
    <w:p w14:paraId="3D0DB347" w14:textId="77777777" w:rsidR="00F8037D" w:rsidRPr="004409D2" w:rsidRDefault="00F8037D" w:rsidP="00F8037D">
      <w:pPr>
        <w:ind w:left="720"/>
        <w:rPr>
          <w:rFonts w:ascii="Arial" w:hAnsi="Arial"/>
          <w:szCs w:val="24"/>
        </w:rPr>
      </w:pPr>
      <w:r w:rsidRPr="004409D2">
        <w:rPr>
          <w:rFonts w:ascii="Arial" w:hAnsi="Arial"/>
          <w:szCs w:val="24"/>
        </w:rPr>
        <w:t>Albany, NY 12234</w:t>
      </w:r>
    </w:p>
    <w:p w14:paraId="51A37F03" w14:textId="77777777" w:rsidR="00F8037D" w:rsidRPr="004409D2" w:rsidRDefault="00F8037D" w:rsidP="00D45D8C">
      <w:pPr>
        <w:jc w:val="both"/>
        <w:rPr>
          <w:rFonts w:ascii="Arial" w:hAnsi="Arial"/>
          <w:szCs w:val="24"/>
        </w:rPr>
      </w:pPr>
    </w:p>
    <w:p w14:paraId="084C763A" w14:textId="77777777" w:rsidR="00F8037D" w:rsidRDefault="00F8037D" w:rsidP="003B4FF2"/>
    <w:p w14:paraId="78604444" w14:textId="77777777" w:rsidR="00D45D8C" w:rsidRPr="003B4FF2" w:rsidRDefault="00D45D8C" w:rsidP="003B4FF2">
      <w:pPr>
        <w:jc w:val="center"/>
        <w:rPr>
          <w:rFonts w:ascii="Arial" w:hAnsi="Arial" w:cs="Arial"/>
          <w:b/>
        </w:rPr>
      </w:pPr>
      <w:r w:rsidRPr="003B4FF2">
        <w:rPr>
          <w:rFonts w:ascii="Arial" w:hAnsi="Arial" w:cs="Arial"/>
          <w:b/>
        </w:rPr>
        <w:t xml:space="preserve">(Facsimile copies of the proposals are </w:t>
      </w:r>
      <w:r w:rsidRPr="003B4FF2">
        <w:rPr>
          <w:rFonts w:ascii="Arial" w:hAnsi="Arial" w:cs="Arial"/>
          <w:b/>
          <w:u w:val="single"/>
        </w:rPr>
        <w:t>NOT</w:t>
      </w:r>
      <w:r w:rsidRPr="003B4FF2">
        <w:rPr>
          <w:rFonts w:ascii="Arial" w:hAnsi="Arial" w:cs="Arial"/>
          <w:b/>
        </w:rPr>
        <w:t xml:space="preserve"> acceptable)</w:t>
      </w:r>
    </w:p>
    <w:p w14:paraId="2027E38F" w14:textId="77777777" w:rsidR="00D45D8C" w:rsidRPr="00747B40" w:rsidRDefault="00D45D8C" w:rsidP="00D45D8C">
      <w:pPr>
        <w:rPr>
          <w:szCs w:val="24"/>
        </w:rPr>
      </w:pPr>
    </w:p>
    <w:p w14:paraId="3551AC5B" w14:textId="77777777" w:rsidR="00D45D8C" w:rsidRPr="00747B40" w:rsidRDefault="00D45D8C" w:rsidP="00D45D8C">
      <w:pPr>
        <w:rPr>
          <w:szCs w:val="24"/>
        </w:rPr>
      </w:pPr>
    </w:p>
    <w:p w14:paraId="194DFCDF" w14:textId="77777777" w:rsidR="00D45D8C" w:rsidRPr="00747B40" w:rsidRDefault="00D45D8C" w:rsidP="00D45D8C">
      <w:pPr>
        <w:pStyle w:val="BodyText3"/>
        <w:rPr>
          <w:sz w:val="24"/>
          <w:szCs w:val="24"/>
        </w:rPr>
        <w:sectPr w:rsidR="00D45D8C" w:rsidRPr="00747B40" w:rsidSect="00F8037D">
          <w:type w:val="continuous"/>
          <w:pgSz w:w="12240" w:h="15840" w:code="1"/>
          <w:pgMar w:top="720" w:right="720" w:bottom="720" w:left="720" w:header="0" w:footer="720" w:gutter="0"/>
          <w:pgNumType w:start="1"/>
          <w:cols w:space="720"/>
        </w:sectPr>
      </w:pPr>
    </w:p>
    <w:p w14:paraId="5FEABA5F" w14:textId="77777777" w:rsidR="00D45D8C" w:rsidRPr="00747B40" w:rsidRDefault="00D45D8C" w:rsidP="00D45D8C">
      <w:pPr>
        <w:rPr>
          <w:rFonts w:ascii="Arial" w:hAnsi="Arial"/>
          <w:szCs w:val="24"/>
        </w:rPr>
      </w:pPr>
    </w:p>
    <w:p w14:paraId="4AFCB3AA" w14:textId="77777777" w:rsidR="00D45D8C" w:rsidRPr="00747B40" w:rsidRDefault="00D45D8C" w:rsidP="00450932">
      <w:pPr>
        <w:pStyle w:val="Heading2"/>
        <w:jc w:val="left"/>
      </w:pPr>
      <w:r w:rsidRPr="00747B40">
        <w:t>1.)</w:t>
      </w:r>
      <w:r w:rsidRPr="00747B40">
        <w:tab/>
        <w:t xml:space="preserve">Description of Services to be </w:t>
      </w:r>
      <w:proofErr w:type="gramStart"/>
      <w:r w:rsidRPr="00747B40">
        <w:t>Performed</w:t>
      </w:r>
      <w:proofErr w:type="gramEnd"/>
    </w:p>
    <w:p w14:paraId="5B8562D6" w14:textId="77777777" w:rsidR="00D45D8C" w:rsidRPr="00747B40" w:rsidRDefault="00D45D8C" w:rsidP="00D45D8C">
      <w:pPr>
        <w:rPr>
          <w:rFonts w:ascii="Arial" w:hAnsi="Arial"/>
          <w:szCs w:val="24"/>
        </w:rPr>
      </w:pPr>
    </w:p>
    <w:p w14:paraId="272DA308" w14:textId="77777777" w:rsidR="00D45D8C" w:rsidRPr="00747B40" w:rsidRDefault="00D45D8C" w:rsidP="00D45D8C">
      <w:pPr>
        <w:rPr>
          <w:rFonts w:ascii="Arial" w:hAnsi="Arial"/>
          <w:szCs w:val="24"/>
        </w:rPr>
      </w:pPr>
    </w:p>
    <w:p w14:paraId="1CD423FA" w14:textId="77777777" w:rsidR="00D45D8C" w:rsidRPr="00450932" w:rsidRDefault="00D45D8C" w:rsidP="00450932">
      <w:pPr>
        <w:pStyle w:val="Heading3"/>
        <w:rPr>
          <w:u w:val="none"/>
        </w:rPr>
      </w:pPr>
      <w:r w:rsidRPr="00450932">
        <w:rPr>
          <w:u w:val="none"/>
        </w:rPr>
        <w:t>Work Statement and Specifications</w:t>
      </w:r>
    </w:p>
    <w:p w14:paraId="1174FEE5" w14:textId="77777777" w:rsidR="00D45D8C" w:rsidRPr="004409D2" w:rsidRDefault="00D45D8C" w:rsidP="00D45D8C">
      <w:pPr>
        <w:rPr>
          <w:rFonts w:ascii="Arial" w:hAnsi="Arial"/>
          <w:b/>
          <w:szCs w:val="24"/>
        </w:rPr>
      </w:pPr>
    </w:p>
    <w:p w14:paraId="50635F32" w14:textId="77777777" w:rsidR="00D45D8C" w:rsidRPr="004409D2" w:rsidRDefault="00D45D8C" w:rsidP="00D45D8C">
      <w:pPr>
        <w:pStyle w:val="p4"/>
        <w:widowControl/>
        <w:tabs>
          <w:tab w:val="clear" w:pos="720"/>
        </w:tabs>
        <w:spacing w:line="240" w:lineRule="auto"/>
        <w:rPr>
          <w:rFonts w:ascii="Arial" w:hAnsi="Arial"/>
          <w:szCs w:val="24"/>
        </w:rPr>
      </w:pPr>
      <w:r w:rsidRPr="004409D2">
        <w:rPr>
          <w:rFonts w:ascii="Arial" w:hAnsi="Arial"/>
          <w:szCs w:val="24"/>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0F47F05C" w14:textId="77777777" w:rsidR="00D45D8C" w:rsidRPr="004409D2" w:rsidRDefault="00D45D8C" w:rsidP="00D45D8C">
      <w:pPr>
        <w:rPr>
          <w:rFonts w:ascii="Arial" w:hAnsi="Arial"/>
          <w:szCs w:val="24"/>
        </w:rPr>
      </w:pPr>
    </w:p>
    <w:p w14:paraId="55DCC22D" w14:textId="77777777" w:rsidR="00D45D8C" w:rsidRPr="00450932" w:rsidRDefault="007229AB" w:rsidP="00450932">
      <w:pPr>
        <w:pStyle w:val="Heading3"/>
        <w:rPr>
          <w:u w:val="none"/>
        </w:rPr>
      </w:pPr>
      <w:r w:rsidRPr="00450932">
        <w:rPr>
          <w:u w:val="none"/>
        </w:rPr>
        <w:t>Mandatory Requirements</w:t>
      </w:r>
    </w:p>
    <w:p w14:paraId="11122080" w14:textId="77777777" w:rsidR="005F6897" w:rsidRDefault="005F6897" w:rsidP="00D45D8C">
      <w:pPr>
        <w:jc w:val="both"/>
        <w:rPr>
          <w:rFonts w:ascii="Arial" w:hAnsi="Arial" w:cs="Arial"/>
          <w:color w:val="000000"/>
        </w:rPr>
      </w:pPr>
    </w:p>
    <w:p w14:paraId="7F759468" w14:textId="77777777" w:rsidR="00D45D8C" w:rsidRPr="004409D2" w:rsidRDefault="00244FBF" w:rsidP="00D45D8C">
      <w:pPr>
        <w:jc w:val="both"/>
        <w:rPr>
          <w:rFonts w:ascii="Arial" w:hAnsi="Arial" w:cs="Arial"/>
          <w:szCs w:val="24"/>
          <w:shd w:val="clear" w:color="auto" w:fill="FFFFFF"/>
        </w:rPr>
      </w:pPr>
      <w:r w:rsidRPr="00244FBF">
        <w:rPr>
          <w:rFonts w:ascii="Arial" w:hAnsi="Arial" w:cs="Arial"/>
          <w:szCs w:val="24"/>
          <w:shd w:val="clear" w:color="auto" w:fill="FFFFFF"/>
        </w:rPr>
        <w:t xml:space="preserve">The </w:t>
      </w:r>
      <w:r w:rsidRPr="00244FBF">
        <w:rPr>
          <w:rFonts w:ascii="Arial" w:hAnsi="Arial" w:cs="Arial"/>
          <w:b/>
          <w:szCs w:val="24"/>
          <w:shd w:val="clear" w:color="auto" w:fill="FFFFFF"/>
        </w:rPr>
        <w:t xml:space="preserve">Technical Assistance Center (TAC) Certification Form </w:t>
      </w:r>
      <w:r w:rsidRPr="00244FBF">
        <w:rPr>
          <w:rFonts w:ascii="Arial" w:hAnsi="Arial" w:cs="Arial"/>
          <w:szCs w:val="24"/>
          <w:shd w:val="clear" w:color="auto" w:fill="FFFFFF"/>
        </w:rPr>
        <w:t xml:space="preserve">(located in </w:t>
      </w:r>
      <w:r w:rsidRPr="00244FBF">
        <w:rPr>
          <w:rFonts w:ascii="Arial" w:hAnsi="Arial" w:cs="Arial"/>
          <w:iCs/>
          <w:szCs w:val="24"/>
          <w:shd w:val="clear" w:color="auto" w:fill="FFFFFF"/>
        </w:rPr>
        <w:t xml:space="preserve">section </w:t>
      </w:r>
      <w:r w:rsidRPr="00244FBF">
        <w:rPr>
          <w:rFonts w:ascii="Arial" w:hAnsi="Arial" w:cs="Arial"/>
          <w:b/>
          <w:iCs/>
          <w:szCs w:val="24"/>
          <w:shd w:val="clear" w:color="auto" w:fill="FFFFFF"/>
        </w:rPr>
        <w:t>5. Submission Document</w:t>
      </w:r>
      <w:r w:rsidRPr="00244FBF">
        <w:rPr>
          <w:rFonts w:ascii="Arial" w:hAnsi="Arial" w:cs="Arial"/>
          <w:b/>
          <w:szCs w:val="24"/>
          <w:shd w:val="clear" w:color="auto" w:fill="FFFFFF"/>
        </w:rPr>
        <w:t>s</w:t>
      </w:r>
      <w:r w:rsidRPr="00244FBF">
        <w:rPr>
          <w:rFonts w:ascii="Arial" w:hAnsi="Arial" w:cs="Arial"/>
          <w:szCs w:val="24"/>
          <w:shd w:val="clear" w:color="auto" w:fill="FFFFFF"/>
        </w:rPr>
        <w:t xml:space="preserve">) must be filled out, signed and submitted with the Technical Proposal. </w:t>
      </w:r>
      <w:r w:rsidRPr="00244FBF">
        <w:rPr>
          <w:rFonts w:ascii="Arial" w:hAnsi="Arial" w:cs="Arial"/>
          <w:b/>
          <w:szCs w:val="24"/>
          <w:shd w:val="clear" w:color="auto" w:fill="FFFFFF"/>
        </w:rPr>
        <w:t>Bids that do not include the signed TAC Certification Form will be disqualified.</w:t>
      </w:r>
      <w:r w:rsidR="00D45D8C" w:rsidRPr="004409D2">
        <w:rPr>
          <w:rFonts w:ascii="Arial" w:hAnsi="Arial" w:cs="Arial"/>
          <w:szCs w:val="24"/>
          <w:shd w:val="clear" w:color="auto" w:fill="FFFFFF"/>
        </w:rPr>
        <w:t xml:space="preserve"> </w:t>
      </w:r>
    </w:p>
    <w:p w14:paraId="5CCB45AD" w14:textId="77777777" w:rsidR="00D45D8C" w:rsidRPr="004409D2" w:rsidRDefault="00D45D8C" w:rsidP="00D45D8C">
      <w:pPr>
        <w:spacing w:after="120"/>
        <w:jc w:val="both"/>
        <w:rPr>
          <w:rFonts w:ascii="Arial" w:hAnsi="Arial" w:cs="Arial"/>
          <w:szCs w:val="24"/>
        </w:rPr>
      </w:pPr>
    </w:p>
    <w:p w14:paraId="7D3CED43" w14:textId="77777777" w:rsidR="00E50B95" w:rsidRDefault="00E50B95" w:rsidP="00450932">
      <w:pPr>
        <w:pStyle w:val="Heading3"/>
        <w:rPr>
          <w:u w:val="none"/>
        </w:rPr>
      </w:pPr>
      <w:r w:rsidRPr="00450932">
        <w:rPr>
          <w:u w:val="none"/>
        </w:rPr>
        <w:t>Relevant Resources:</w:t>
      </w:r>
    </w:p>
    <w:p w14:paraId="2567275E" w14:textId="77777777" w:rsidR="00450932" w:rsidRPr="00450932" w:rsidRDefault="00450932" w:rsidP="00450932"/>
    <w:p w14:paraId="015DF6BA" w14:textId="77777777" w:rsidR="000B6964" w:rsidRPr="004409D2" w:rsidRDefault="000B6964" w:rsidP="000B6964">
      <w:pPr>
        <w:rPr>
          <w:rFonts w:ascii="Arial" w:hAnsi="Arial" w:cs="Arial"/>
          <w:szCs w:val="24"/>
        </w:rPr>
      </w:pPr>
      <w:r w:rsidRPr="004409D2">
        <w:rPr>
          <w:rFonts w:ascii="Arial" w:hAnsi="Arial" w:cs="Arial"/>
          <w:szCs w:val="24"/>
        </w:rPr>
        <w:t>Bidders are encouraged to refer to the following resources to familiarize themselves with the Medicaid reimbursement system.</w:t>
      </w:r>
    </w:p>
    <w:p w14:paraId="0CCEEC2E" w14:textId="77777777" w:rsidR="00E50B95" w:rsidRPr="004409D2" w:rsidRDefault="00E50B95" w:rsidP="00E50B95">
      <w:pPr>
        <w:spacing w:after="120"/>
        <w:rPr>
          <w:rFonts w:ascii="Arial" w:hAnsi="Arial" w:cs="Arial"/>
          <w:szCs w:val="24"/>
        </w:rPr>
      </w:pPr>
      <w:r w:rsidRPr="004409D2">
        <w:rPr>
          <w:rFonts w:ascii="Arial" w:hAnsi="Arial" w:cs="Arial"/>
          <w:szCs w:val="24"/>
        </w:rPr>
        <w:t xml:space="preserve"> </w:t>
      </w:r>
    </w:p>
    <w:p w14:paraId="7947536F" w14:textId="20130218" w:rsidR="00E50B95" w:rsidRPr="00747B40" w:rsidRDefault="00E50B95" w:rsidP="00C3359B">
      <w:pPr>
        <w:numPr>
          <w:ilvl w:val="0"/>
          <w:numId w:val="17"/>
        </w:numPr>
        <w:spacing w:after="120"/>
        <w:rPr>
          <w:rFonts w:ascii="Arial" w:hAnsi="Arial" w:cs="Arial"/>
          <w:szCs w:val="24"/>
        </w:rPr>
      </w:pPr>
      <w:r w:rsidRPr="004409D2">
        <w:rPr>
          <w:rFonts w:ascii="Arial" w:hAnsi="Arial" w:cs="Arial"/>
          <w:szCs w:val="24"/>
        </w:rPr>
        <w:t xml:space="preserve">List of Current and Potential SSHSP Providers by Region – </w:t>
      </w:r>
      <w:hyperlink r:id="rId17" w:history="1"/>
      <w:r w:rsidRPr="00747B40">
        <w:rPr>
          <w:rFonts w:ascii="Arial" w:hAnsi="Arial" w:cs="Arial"/>
          <w:szCs w:val="24"/>
        </w:rPr>
        <w:t xml:space="preserve"> </w:t>
      </w:r>
      <w:r w:rsidR="00F20735">
        <w:rPr>
          <w:rFonts w:ascii="Arial" w:hAnsi="Arial" w:cs="Arial"/>
          <w:szCs w:val="24"/>
        </w:rPr>
        <w:t>Attachment 1, separately posted</w:t>
      </w:r>
    </w:p>
    <w:p w14:paraId="4058D3E8" w14:textId="77777777" w:rsidR="00A635C8" w:rsidRPr="00747B40" w:rsidRDefault="00A635C8" w:rsidP="00C3359B">
      <w:pPr>
        <w:numPr>
          <w:ilvl w:val="0"/>
          <w:numId w:val="17"/>
        </w:numPr>
        <w:spacing w:after="120"/>
        <w:rPr>
          <w:rFonts w:ascii="Arial" w:hAnsi="Arial" w:cs="Arial"/>
          <w:szCs w:val="24"/>
        </w:rPr>
      </w:pPr>
      <w:r w:rsidRPr="00747B40">
        <w:rPr>
          <w:rFonts w:ascii="Arial" w:hAnsi="Arial" w:cs="Arial"/>
          <w:szCs w:val="24"/>
        </w:rPr>
        <w:t>Medicaid Provider Policy and Billing Handbook (Update 8)</w:t>
      </w:r>
      <w:r w:rsidRPr="00747B40">
        <w:rPr>
          <w:rFonts w:ascii="Arial" w:hAnsi="Arial" w:cs="Arial"/>
          <w:szCs w:val="24"/>
        </w:rPr>
        <w:cr/>
      </w:r>
      <w:r w:rsidRPr="00747B40">
        <w:rPr>
          <w:szCs w:val="24"/>
        </w:rPr>
        <w:t xml:space="preserve"> </w:t>
      </w:r>
      <w:hyperlink r:id="rId18" w:history="1">
        <w:r w:rsidRPr="00747B40">
          <w:rPr>
            <w:rStyle w:val="Hyperlink"/>
            <w:rFonts w:ascii="Arial" w:hAnsi="Arial" w:cs="Arial"/>
            <w:szCs w:val="24"/>
          </w:rPr>
          <w:t>http://www.oms.nysed.gov/medicaid/handbook/sshsp_handbook_8_nov_25_14.pdf</w:t>
        </w:r>
      </w:hyperlink>
    </w:p>
    <w:p w14:paraId="2AC62FD8" w14:textId="433CAB8C" w:rsidR="00E50B95" w:rsidRPr="00747B40" w:rsidRDefault="00E50B95" w:rsidP="00C3359B">
      <w:pPr>
        <w:numPr>
          <w:ilvl w:val="0"/>
          <w:numId w:val="17"/>
        </w:numPr>
        <w:spacing w:after="120"/>
        <w:rPr>
          <w:rFonts w:ascii="Arial" w:hAnsi="Arial" w:cs="Arial"/>
          <w:szCs w:val="24"/>
        </w:rPr>
      </w:pPr>
      <w:r w:rsidRPr="00747B40">
        <w:rPr>
          <w:rFonts w:ascii="Arial" w:hAnsi="Arial" w:cs="Arial"/>
          <w:szCs w:val="24"/>
        </w:rPr>
        <w:t>Introduction to SSHSP Training –</w:t>
      </w:r>
      <w:hyperlink r:id="rId19" w:history="1"/>
      <w:hyperlink r:id="rId20" w:history="1"/>
      <w:hyperlink r:id="rId21" w:history="1">
        <w:r w:rsidR="003911CA" w:rsidRPr="007A653D">
          <w:rPr>
            <w:rStyle w:val="Hyperlink"/>
            <w:rFonts w:ascii="Arial" w:hAnsi="Arial" w:cs="Arial"/>
            <w:szCs w:val="24"/>
          </w:rPr>
          <w:t>http://www.oms.nysed.gov/medicaid/training_materials</w:t>
        </w:r>
        <w:bookmarkStart w:id="0" w:name="_GoBack"/>
        <w:bookmarkEnd w:id="0"/>
        <w:r w:rsidR="003911CA" w:rsidRPr="007A653D">
          <w:rPr>
            <w:rStyle w:val="Hyperlink"/>
            <w:rFonts w:ascii="Arial" w:hAnsi="Arial" w:cs="Arial"/>
            <w:szCs w:val="24"/>
          </w:rPr>
          <w:t>/</w:t>
        </w:r>
        <w:r w:rsidR="003911CA" w:rsidRPr="007A653D">
          <w:rPr>
            <w:rStyle w:val="Hyperlink"/>
            <w:rFonts w:ascii="Arial" w:hAnsi="Arial" w:cs="Arial"/>
            <w:szCs w:val="24"/>
          </w:rPr>
          <w:t>medicaid_101_january_6_2016.pptx</w:t>
        </w:r>
      </w:hyperlink>
      <w:r w:rsidR="003911CA" w:rsidRPr="00747B40">
        <w:rPr>
          <w:rFonts w:ascii="Arial" w:hAnsi="Arial" w:cs="Arial"/>
          <w:szCs w:val="24"/>
        </w:rPr>
        <w:t xml:space="preserve"> </w:t>
      </w:r>
    </w:p>
    <w:p w14:paraId="10262CAA" w14:textId="77777777" w:rsidR="00E50B95" w:rsidRPr="00747B40" w:rsidRDefault="00E50B95" w:rsidP="00C3359B">
      <w:pPr>
        <w:numPr>
          <w:ilvl w:val="0"/>
          <w:numId w:val="17"/>
        </w:numPr>
        <w:spacing w:after="120"/>
        <w:rPr>
          <w:rFonts w:ascii="Arial" w:hAnsi="Arial" w:cs="Arial"/>
          <w:szCs w:val="24"/>
        </w:rPr>
      </w:pPr>
      <w:r w:rsidRPr="00747B40">
        <w:rPr>
          <w:rFonts w:ascii="Arial" w:hAnsi="Arial" w:cs="Arial"/>
          <w:szCs w:val="24"/>
        </w:rPr>
        <w:t xml:space="preserve">Medicaid Frequently Asked Questions (and Responses) – </w:t>
      </w:r>
      <w:hyperlink r:id="rId22" w:history="1"/>
      <w:r w:rsidRPr="00747B40">
        <w:rPr>
          <w:rFonts w:ascii="Arial" w:hAnsi="Arial" w:cs="Arial"/>
          <w:szCs w:val="24"/>
        </w:rPr>
        <w:t xml:space="preserve"> </w:t>
      </w:r>
      <w:hyperlink r:id="rId23" w:history="1">
        <w:r w:rsidRPr="00747B40">
          <w:rPr>
            <w:rStyle w:val="Hyperlink"/>
            <w:rFonts w:ascii="Arial" w:hAnsi="Arial" w:cs="Arial"/>
            <w:szCs w:val="24"/>
          </w:rPr>
          <w:t>http://www.oms.nysed.gov/medicaid/q_and_a/</w:t>
        </w:r>
      </w:hyperlink>
    </w:p>
    <w:p w14:paraId="238C3C44" w14:textId="77777777" w:rsidR="00E50B95" w:rsidRPr="00747B40" w:rsidRDefault="00E50B95" w:rsidP="00C3359B">
      <w:pPr>
        <w:numPr>
          <w:ilvl w:val="0"/>
          <w:numId w:val="17"/>
        </w:numPr>
        <w:spacing w:after="120"/>
        <w:rPr>
          <w:rFonts w:ascii="Arial" w:hAnsi="Arial" w:cs="Arial"/>
          <w:szCs w:val="24"/>
        </w:rPr>
      </w:pPr>
      <w:r w:rsidRPr="00747B40">
        <w:rPr>
          <w:rFonts w:ascii="Arial" w:hAnsi="Arial" w:cs="Arial"/>
          <w:szCs w:val="24"/>
        </w:rPr>
        <w:t xml:space="preserve">Med-in-Ed Website – </w:t>
      </w:r>
      <w:hyperlink r:id="rId24" w:history="1">
        <w:r w:rsidRPr="00747B40">
          <w:rPr>
            <w:rStyle w:val="Hyperlink"/>
            <w:rFonts w:ascii="Arial" w:hAnsi="Arial" w:cs="Arial"/>
            <w:szCs w:val="24"/>
          </w:rPr>
          <w:t>http://www.oms.nysed.gov/medicaid/</w:t>
        </w:r>
      </w:hyperlink>
      <w:r w:rsidRPr="00747B40">
        <w:rPr>
          <w:rFonts w:ascii="Arial" w:hAnsi="Arial" w:cs="Arial"/>
          <w:szCs w:val="24"/>
        </w:rPr>
        <w:t xml:space="preserve"> </w:t>
      </w:r>
    </w:p>
    <w:p w14:paraId="55F0D39E" w14:textId="77777777" w:rsidR="00E50B95" w:rsidRPr="00747B40" w:rsidRDefault="00E50B95" w:rsidP="00C3359B">
      <w:pPr>
        <w:numPr>
          <w:ilvl w:val="0"/>
          <w:numId w:val="17"/>
        </w:numPr>
        <w:spacing w:after="120"/>
        <w:rPr>
          <w:rFonts w:ascii="Arial" w:hAnsi="Arial" w:cs="Arial"/>
          <w:szCs w:val="24"/>
        </w:rPr>
      </w:pPr>
      <w:r w:rsidRPr="00747B40">
        <w:rPr>
          <w:rFonts w:ascii="Arial" w:hAnsi="Arial" w:cs="Arial"/>
          <w:szCs w:val="24"/>
        </w:rPr>
        <w:t>State Plan Amendment</w:t>
      </w:r>
      <w:r w:rsidR="00A635C8" w:rsidRPr="00747B40">
        <w:rPr>
          <w:rFonts w:ascii="Arial" w:hAnsi="Arial" w:cs="Arial"/>
          <w:szCs w:val="24"/>
        </w:rPr>
        <w:t>s</w:t>
      </w:r>
      <w:r w:rsidR="00CF0E83" w:rsidRPr="00747B40">
        <w:rPr>
          <w:rFonts w:ascii="Arial" w:hAnsi="Arial" w:cs="Arial"/>
          <w:szCs w:val="24"/>
        </w:rPr>
        <w:t xml:space="preserve"> </w:t>
      </w:r>
      <w:r w:rsidRPr="00747B40">
        <w:rPr>
          <w:rFonts w:ascii="Arial" w:hAnsi="Arial" w:cs="Arial"/>
          <w:szCs w:val="24"/>
        </w:rPr>
        <w:t>SPA</w:t>
      </w:r>
      <w:r w:rsidR="00A635C8" w:rsidRPr="00747B40">
        <w:rPr>
          <w:rFonts w:ascii="Arial" w:hAnsi="Arial" w:cs="Arial"/>
          <w:szCs w:val="24"/>
        </w:rPr>
        <w:t>s #09-6</w:t>
      </w:r>
      <w:r w:rsidR="00CF0E83" w:rsidRPr="00747B40">
        <w:rPr>
          <w:rFonts w:ascii="Arial" w:hAnsi="Arial" w:cs="Arial"/>
          <w:szCs w:val="24"/>
        </w:rPr>
        <w:t>1</w:t>
      </w:r>
      <w:r w:rsidR="00A635C8" w:rsidRPr="00747B40">
        <w:rPr>
          <w:rFonts w:ascii="Arial" w:hAnsi="Arial" w:cs="Arial"/>
          <w:szCs w:val="24"/>
        </w:rPr>
        <w:t>, #11-39-A, #11-39-B</w:t>
      </w:r>
      <w:r w:rsidRPr="00747B40">
        <w:rPr>
          <w:rFonts w:ascii="Arial" w:hAnsi="Arial" w:cs="Arial"/>
          <w:szCs w:val="24"/>
        </w:rPr>
        <w:t xml:space="preserve"> – </w:t>
      </w:r>
      <w:hyperlink r:id="rId25" w:history="1">
        <w:r w:rsidRPr="00747B40">
          <w:rPr>
            <w:rStyle w:val="Hyperlink"/>
            <w:rFonts w:ascii="Arial" w:hAnsi="Arial" w:cs="Arial"/>
            <w:szCs w:val="24"/>
          </w:rPr>
          <w:t>http://www.oms.nysed.gov/medicaid/resources/state_plan_amendment/home.html</w:t>
        </w:r>
      </w:hyperlink>
      <w:r w:rsidRPr="00747B40">
        <w:rPr>
          <w:rFonts w:ascii="Arial" w:hAnsi="Arial" w:cs="Arial"/>
          <w:szCs w:val="24"/>
        </w:rPr>
        <w:t xml:space="preserve"> </w:t>
      </w:r>
    </w:p>
    <w:p w14:paraId="12F34937" w14:textId="77777777" w:rsidR="00E50B95" w:rsidRPr="00747B40" w:rsidRDefault="00E50B95" w:rsidP="00C3359B">
      <w:pPr>
        <w:numPr>
          <w:ilvl w:val="0"/>
          <w:numId w:val="17"/>
        </w:numPr>
        <w:spacing w:after="120"/>
        <w:rPr>
          <w:rFonts w:ascii="Arial" w:hAnsi="Arial" w:cs="Arial"/>
          <w:szCs w:val="24"/>
        </w:rPr>
      </w:pPr>
      <w:r w:rsidRPr="00747B40">
        <w:rPr>
          <w:rFonts w:ascii="Arial" w:hAnsi="Arial" w:cs="Arial"/>
          <w:szCs w:val="24"/>
        </w:rPr>
        <w:t>Medicaid Alerts</w:t>
      </w:r>
      <w:r w:rsidR="00F20735">
        <w:rPr>
          <w:rFonts w:ascii="Arial" w:hAnsi="Arial" w:cs="Arial"/>
          <w:szCs w:val="24"/>
        </w:rPr>
        <w:t xml:space="preserve"> - </w:t>
      </w:r>
      <w:hyperlink r:id="rId26" w:history="1">
        <w:r w:rsidRPr="00747B40">
          <w:rPr>
            <w:rStyle w:val="Hyperlink"/>
            <w:rFonts w:ascii="Arial" w:hAnsi="Arial" w:cs="Arial"/>
            <w:szCs w:val="24"/>
          </w:rPr>
          <w:t>http://www.oms.nysed.gov/medicaid/medicaid_alerts/home.html</w:t>
        </w:r>
      </w:hyperlink>
      <w:r w:rsidRPr="00747B40">
        <w:rPr>
          <w:rFonts w:ascii="Arial" w:hAnsi="Arial" w:cs="Arial"/>
          <w:szCs w:val="24"/>
        </w:rPr>
        <w:t xml:space="preserve"> </w:t>
      </w:r>
    </w:p>
    <w:p w14:paraId="1A4C7D47" w14:textId="144422E5" w:rsidR="00E50B95" w:rsidRPr="00747B40" w:rsidRDefault="00E50B95" w:rsidP="00C3359B">
      <w:pPr>
        <w:numPr>
          <w:ilvl w:val="0"/>
          <w:numId w:val="17"/>
        </w:numPr>
        <w:spacing w:after="120"/>
        <w:ind w:right="20"/>
        <w:rPr>
          <w:rFonts w:ascii="Arial" w:hAnsi="Arial" w:cs="Arial"/>
          <w:szCs w:val="24"/>
        </w:rPr>
      </w:pPr>
      <w:r w:rsidRPr="00747B40">
        <w:rPr>
          <w:rFonts w:ascii="Arial" w:hAnsi="Arial" w:cs="Arial"/>
          <w:szCs w:val="24"/>
        </w:rPr>
        <w:t>Billing Guidance</w:t>
      </w:r>
      <w:r w:rsidR="00F20735">
        <w:rPr>
          <w:rFonts w:ascii="Arial" w:hAnsi="Arial" w:cs="Arial"/>
          <w:szCs w:val="24"/>
        </w:rPr>
        <w:t xml:space="preserve"> </w:t>
      </w:r>
      <w:r w:rsidRPr="00747B40">
        <w:rPr>
          <w:rFonts w:ascii="Arial" w:hAnsi="Arial" w:cs="Arial"/>
          <w:szCs w:val="24"/>
        </w:rPr>
        <w:t>- Handouts</w:t>
      </w:r>
      <w:r w:rsidR="00F20735">
        <w:rPr>
          <w:rFonts w:ascii="Arial" w:hAnsi="Arial" w:cs="Arial"/>
          <w:szCs w:val="24"/>
        </w:rPr>
        <w:t xml:space="preserve"> 1 to 7</w:t>
      </w:r>
      <w:r w:rsidRPr="00747B40">
        <w:rPr>
          <w:rFonts w:ascii="Arial" w:hAnsi="Arial" w:cs="Arial"/>
          <w:szCs w:val="24"/>
        </w:rPr>
        <w:t xml:space="preserve">  </w:t>
      </w:r>
      <w:hyperlink r:id="rId27" w:history="1"/>
      <w:r w:rsidRPr="00747B40">
        <w:rPr>
          <w:rFonts w:ascii="Arial" w:hAnsi="Arial" w:cs="Arial"/>
          <w:szCs w:val="24"/>
        </w:rPr>
        <w:t xml:space="preserve">  </w:t>
      </w:r>
      <w:hyperlink r:id="rId28" w:history="1">
        <w:r w:rsidRPr="00747B40">
          <w:rPr>
            <w:rStyle w:val="Hyperlink"/>
            <w:rFonts w:ascii="Arial" w:hAnsi="Arial" w:cs="Arial"/>
            <w:szCs w:val="24"/>
          </w:rPr>
          <w:t>http://www.oms.nysed.gov/medicaid/training_materials/home.html</w:t>
        </w:r>
      </w:hyperlink>
    </w:p>
    <w:p w14:paraId="036ECC69" w14:textId="77777777" w:rsidR="00E50B95" w:rsidRPr="00244FBF" w:rsidRDefault="00E50B95" w:rsidP="00C3359B">
      <w:pPr>
        <w:pStyle w:val="ListParagraph"/>
        <w:numPr>
          <w:ilvl w:val="0"/>
          <w:numId w:val="17"/>
        </w:numPr>
        <w:rPr>
          <w:rFonts w:ascii="Arial" w:hAnsi="Arial" w:cs="Arial"/>
        </w:rPr>
      </w:pPr>
      <w:r w:rsidRPr="00244FBF">
        <w:rPr>
          <w:rFonts w:ascii="Arial" w:hAnsi="Arial" w:cs="Arial"/>
        </w:rPr>
        <w:t xml:space="preserve">Claiming Calendar – </w:t>
      </w:r>
      <w:hyperlink r:id="rId29" w:history="1">
        <w:r w:rsidR="00A635C8" w:rsidRPr="00244FBF">
          <w:rPr>
            <w:rStyle w:val="Hyperlink"/>
            <w:rFonts w:ascii="Arial" w:hAnsi="Arial" w:cs="Arial"/>
          </w:rPr>
          <w:t>https://www.emedny.org/hipaa/news/PDFS/CYCLE_CALENDAR.pdf</w:t>
        </w:r>
      </w:hyperlink>
    </w:p>
    <w:p w14:paraId="4CA493C9" w14:textId="77777777" w:rsidR="00E50B95" w:rsidRPr="00747B40" w:rsidRDefault="00E50B95" w:rsidP="000B6964">
      <w:pPr>
        <w:rPr>
          <w:rFonts w:ascii="Arial" w:hAnsi="Arial"/>
          <w:szCs w:val="24"/>
        </w:rPr>
      </w:pPr>
    </w:p>
    <w:p w14:paraId="60C67656" w14:textId="77777777" w:rsidR="00D45D8C" w:rsidRPr="004409D2" w:rsidRDefault="00D45D8C" w:rsidP="00D45D8C">
      <w:pPr>
        <w:rPr>
          <w:rFonts w:ascii="Arial" w:hAnsi="Arial"/>
          <w:szCs w:val="24"/>
        </w:rPr>
      </w:pPr>
    </w:p>
    <w:p w14:paraId="38B6A5CC" w14:textId="77777777" w:rsidR="007776AD" w:rsidRPr="00450932" w:rsidRDefault="007229AB" w:rsidP="00450932">
      <w:pPr>
        <w:pStyle w:val="Heading3"/>
        <w:rPr>
          <w:u w:val="none"/>
        </w:rPr>
      </w:pPr>
      <w:r w:rsidRPr="00450932">
        <w:rPr>
          <w:u w:val="none"/>
        </w:rPr>
        <w:t xml:space="preserve">Minority and Women-Owned Business Enterprise (M/WBE) Participation Goals Pursuant to Article 15-A of the New York State Executive Law </w:t>
      </w:r>
    </w:p>
    <w:p w14:paraId="520353CE" w14:textId="77777777" w:rsidR="007776AD" w:rsidRPr="00747B40" w:rsidRDefault="007776AD" w:rsidP="007776AD">
      <w:pPr>
        <w:ind w:right="720"/>
        <w:rPr>
          <w:rFonts w:ascii="Arial" w:eastAsia="Calibri" w:hAnsi="Arial"/>
          <w:szCs w:val="24"/>
        </w:rPr>
      </w:pPr>
    </w:p>
    <w:p w14:paraId="64B2F7BA" w14:textId="77777777" w:rsidR="007776AD" w:rsidRPr="004409D2" w:rsidRDefault="007776AD" w:rsidP="007229AB">
      <w:pPr>
        <w:jc w:val="both"/>
        <w:rPr>
          <w:rFonts w:ascii="Arial" w:hAnsi="Arial" w:cs="Arial"/>
          <w:szCs w:val="24"/>
        </w:rPr>
      </w:pPr>
      <w:r w:rsidRPr="00747B40">
        <w:rPr>
          <w:rFonts w:ascii="Arial" w:eastAsia="Calibri" w:hAnsi="Arial"/>
          <w:szCs w:val="24"/>
        </w:rPr>
        <w:lastRenderedPageBreak/>
        <w:t xml:space="preserve">For purposes of this procurement, NYS Education Department hereby </w:t>
      </w:r>
      <w:r w:rsidR="00C96300" w:rsidRPr="00747B40">
        <w:rPr>
          <w:rFonts w:ascii="Arial" w:eastAsia="Calibri" w:hAnsi="Arial"/>
          <w:szCs w:val="24"/>
        </w:rPr>
        <w:t xml:space="preserve">establishes an overall goal of </w:t>
      </w:r>
      <w:r w:rsidR="005E6470">
        <w:rPr>
          <w:rFonts w:ascii="Arial" w:eastAsia="Calibri" w:hAnsi="Arial"/>
          <w:szCs w:val="24"/>
        </w:rPr>
        <w:t>1</w:t>
      </w:r>
      <w:r w:rsidRPr="00747B40">
        <w:rPr>
          <w:rFonts w:ascii="Arial" w:eastAsia="Calibri" w:hAnsi="Arial"/>
          <w:szCs w:val="24"/>
        </w:rPr>
        <w:t xml:space="preserve">0% </w:t>
      </w:r>
      <w:r w:rsidR="00A448B6" w:rsidRPr="00747B40">
        <w:rPr>
          <w:rFonts w:ascii="Arial" w:eastAsia="Calibri" w:hAnsi="Arial"/>
          <w:szCs w:val="24"/>
        </w:rPr>
        <w:t xml:space="preserve">of the total contract amount </w:t>
      </w:r>
      <w:r w:rsidR="00C96300" w:rsidRPr="00747B40">
        <w:rPr>
          <w:rFonts w:ascii="Arial" w:eastAsia="Calibri" w:hAnsi="Arial"/>
          <w:szCs w:val="24"/>
        </w:rPr>
        <w:t xml:space="preserve">for M/WBE participation, </w:t>
      </w:r>
      <w:r w:rsidR="005E6470">
        <w:rPr>
          <w:rFonts w:ascii="Arial" w:eastAsia="Calibri" w:hAnsi="Arial"/>
          <w:szCs w:val="24"/>
        </w:rPr>
        <w:t>5</w:t>
      </w:r>
      <w:r w:rsidRPr="004409D2">
        <w:rPr>
          <w:rFonts w:ascii="Arial" w:eastAsia="Calibri" w:hAnsi="Arial"/>
          <w:szCs w:val="24"/>
        </w:rPr>
        <w:t>% for Minority-Owned Business Enterpr</w:t>
      </w:r>
      <w:r w:rsidR="00C96300" w:rsidRPr="004409D2">
        <w:rPr>
          <w:rFonts w:ascii="Arial" w:eastAsia="Calibri" w:hAnsi="Arial"/>
          <w:szCs w:val="24"/>
        </w:rPr>
        <w:t xml:space="preserve">ises (“MBE”) participation and </w:t>
      </w:r>
      <w:r w:rsidR="005E6470">
        <w:rPr>
          <w:rFonts w:ascii="Arial" w:eastAsia="Calibri" w:hAnsi="Arial"/>
          <w:szCs w:val="24"/>
        </w:rPr>
        <w:t>5</w:t>
      </w:r>
      <w:r w:rsidRPr="004409D2">
        <w:rPr>
          <w:rFonts w:ascii="Arial" w:eastAsia="Calibri" w:hAnsi="Arial"/>
          <w:szCs w:val="24"/>
        </w:rPr>
        <w:t>% for Women-Owned Business Enterprises (“WBE”) participation based on the current availabi</w:t>
      </w:r>
      <w:r w:rsidR="00055A5D" w:rsidRPr="004409D2">
        <w:rPr>
          <w:rFonts w:ascii="Arial" w:eastAsia="Calibri" w:hAnsi="Arial"/>
          <w:szCs w:val="24"/>
        </w:rPr>
        <w:t>lity of qualified MBEs and WBEs</w:t>
      </w:r>
      <w:r w:rsidRPr="004409D2">
        <w:rPr>
          <w:rFonts w:ascii="Arial" w:eastAsia="Calibri" w:hAnsi="Arial"/>
          <w:szCs w:val="24"/>
        </w:rPr>
        <w:t xml:space="preserve">.  </w:t>
      </w:r>
      <w:r w:rsidRPr="004409D2">
        <w:rPr>
          <w:rFonts w:ascii="Arial" w:hAnsi="Arial" w:cs="Arial"/>
          <w:szCs w:val="24"/>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40D67802" w14:textId="77777777" w:rsidR="007776AD" w:rsidRPr="004409D2" w:rsidRDefault="007776AD" w:rsidP="007229AB">
      <w:pPr>
        <w:ind w:left="360" w:right="720"/>
        <w:rPr>
          <w:rFonts w:ascii="Arial" w:hAnsi="Arial" w:cs="Arial"/>
          <w:szCs w:val="24"/>
        </w:rPr>
      </w:pPr>
    </w:p>
    <w:p w14:paraId="7EC6AB9B" w14:textId="77777777" w:rsidR="007776AD" w:rsidRPr="004409D2" w:rsidRDefault="007776AD" w:rsidP="007229AB">
      <w:pPr>
        <w:ind w:left="360" w:right="720"/>
        <w:rPr>
          <w:rFonts w:ascii="Arial" w:hAnsi="Arial" w:cs="Arial"/>
          <w:b/>
          <w:szCs w:val="24"/>
        </w:rPr>
      </w:pPr>
      <w:r w:rsidRPr="004409D2">
        <w:rPr>
          <w:rFonts w:ascii="Arial" w:hAnsi="Arial" w:cs="Arial"/>
          <w:b/>
          <w:szCs w:val="24"/>
        </w:rPr>
        <w:t>ACHIEVE FULL COMPLIANCE WITH PARTICIPATION GOALS (PREFERRED)</w:t>
      </w:r>
    </w:p>
    <w:p w14:paraId="26B25312" w14:textId="77777777" w:rsidR="007776AD" w:rsidRPr="00747B40" w:rsidRDefault="007776AD" w:rsidP="007229AB">
      <w:pPr>
        <w:ind w:left="360"/>
        <w:jc w:val="both"/>
        <w:rPr>
          <w:rFonts w:ascii="Arial" w:hAnsi="Arial" w:cs="Arial"/>
          <w:szCs w:val="24"/>
        </w:rPr>
      </w:pPr>
      <w:r w:rsidRPr="004409D2">
        <w:rPr>
          <w:rFonts w:ascii="Arial" w:hAnsi="Arial" w:cs="Arial"/>
          <w:szCs w:val="24"/>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are located in the Submission Documents.  All firms utilized must be certified with the NYS Division of Minority and Women Business Development before beginning any work on this contract. For additional information and a listing of currently certified M/WBEs, </w:t>
      </w:r>
      <w:r w:rsidR="00C05858" w:rsidRPr="004409D2">
        <w:rPr>
          <w:rFonts w:ascii="Arial" w:hAnsi="Arial" w:cs="Arial"/>
          <w:szCs w:val="24"/>
        </w:rPr>
        <w:t>see</w:t>
      </w:r>
      <w:r w:rsidR="003D5A6D">
        <w:rPr>
          <w:rFonts w:ascii="Arial" w:hAnsi="Arial" w:cs="Arial"/>
          <w:szCs w:val="24"/>
        </w:rPr>
        <w:t xml:space="preserve"> the</w:t>
      </w:r>
      <w:r w:rsidR="00C05858" w:rsidRPr="004409D2">
        <w:rPr>
          <w:rFonts w:ascii="Arial" w:hAnsi="Arial" w:cs="Arial"/>
          <w:szCs w:val="24"/>
        </w:rPr>
        <w:t xml:space="preserve"> </w:t>
      </w:r>
      <w:hyperlink r:id="rId30" w:history="1">
        <w:r w:rsidR="003D5A6D" w:rsidRPr="003D5A6D">
          <w:rPr>
            <w:rStyle w:val="Hyperlink"/>
            <w:rFonts w:ascii="Arial" w:hAnsi="Arial" w:cs="Arial"/>
            <w:szCs w:val="24"/>
          </w:rPr>
          <w:t>NYS Directory of Certified Minority and Women-Owned Business Enterprises</w:t>
        </w:r>
      </w:hyperlink>
      <w:r w:rsidRPr="00747B40">
        <w:rPr>
          <w:rFonts w:ascii="Arial" w:hAnsi="Arial" w:cs="Arial"/>
          <w:szCs w:val="24"/>
        </w:rPr>
        <w:t xml:space="preserve">. </w:t>
      </w:r>
    </w:p>
    <w:p w14:paraId="22299376" w14:textId="77777777" w:rsidR="007776AD" w:rsidRPr="00747B40" w:rsidRDefault="007776AD" w:rsidP="007229AB">
      <w:pPr>
        <w:pStyle w:val="BodyTextIndent2"/>
        <w:tabs>
          <w:tab w:val="left" w:pos="1620"/>
        </w:tabs>
        <w:ind w:left="360" w:right="720"/>
        <w:jc w:val="both"/>
        <w:rPr>
          <w:rFonts w:cs="Arial"/>
          <w:szCs w:val="24"/>
        </w:rPr>
      </w:pPr>
    </w:p>
    <w:p w14:paraId="300AD901" w14:textId="77777777" w:rsidR="007776AD" w:rsidRPr="004409D2" w:rsidRDefault="007776AD" w:rsidP="007229AB">
      <w:pPr>
        <w:pStyle w:val="BodyTextIndent2"/>
        <w:tabs>
          <w:tab w:val="left" w:pos="1620"/>
        </w:tabs>
        <w:ind w:left="360"/>
        <w:jc w:val="both"/>
        <w:rPr>
          <w:rFonts w:cs="Arial"/>
          <w:szCs w:val="24"/>
        </w:rPr>
      </w:pPr>
      <w:r w:rsidRPr="004409D2">
        <w:rPr>
          <w:rFonts w:cs="Arial"/>
          <w:szCs w:val="24"/>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2B33CB9D" w14:textId="77777777" w:rsidR="007776AD" w:rsidRPr="004409D2" w:rsidRDefault="007776AD" w:rsidP="007229AB">
      <w:pPr>
        <w:pStyle w:val="BodyTextIndent2"/>
        <w:tabs>
          <w:tab w:val="left" w:pos="1620"/>
        </w:tabs>
        <w:ind w:left="360" w:right="720"/>
        <w:jc w:val="both"/>
        <w:rPr>
          <w:rFonts w:cs="Arial"/>
          <w:b/>
          <w:szCs w:val="24"/>
        </w:rPr>
      </w:pPr>
    </w:p>
    <w:p w14:paraId="7D170E1D" w14:textId="77777777" w:rsidR="007776AD" w:rsidRPr="004409D2" w:rsidRDefault="007776AD" w:rsidP="007229AB">
      <w:pPr>
        <w:pStyle w:val="BodyTextIndent2"/>
        <w:tabs>
          <w:tab w:val="left" w:pos="1620"/>
        </w:tabs>
        <w:ind w:left="360" w:right="720"/>
        <w:jc w:val="both"/>
        <w:rPr>
          <w:rFonts w:cs="Arial"/>
          <w:b/>
          <w:szCs w:val="24"/>
        </w:rPr>
      </w:pPr>
      <w:r w:rsidRPr="004409D2">
        <w:rPr>
          <w:rFonts w:cs="Arial"/>
          <w:b/>
          <w:szCs w:val="24"/>
        </w:rPr>
        <w:t>DOCUMENTATION OF GOOD FAITH EFFORTS</w:t>
      </w:r>
    </w:p>
    <w:p w14:paraId="788564B2" w14:textId="77777777" w:rsidR="007776AD" w:rsidRPr="004409D2" w:rsidRDefault="007776AD" w:rsidP="007229AB">
      <w:pPr>
        <w:pStyle w:val="BodyTextIndent2"/>
        <w:tabs>
          <w:tab w:val="left" w:pos="1620"/>
        </w:tabs>
        <w:ind w:left="360"/>
        <w:jc w:val="both"/>
        <w:rPr>
          <w:rFonts w:cs="Arial"/>
          <w:szCs w:val="24"/>
        </w:rPr>
      </w:pPr>
      <w:r w:rsidRPr="004409D2">
        <w:rPr>
          <w:rFonts w:cs="Arial"/>
          <w:szCs w:val="24"/>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31" w:history="1">
        <w:r w:rsidR="003D5A6D" w:rsidRPr="003D5A6D">
          <w:rPr>
            <w:rStyle w:val="Hyperlink"/>
            <w:rFonts w:cs="Arial"/>
            <w:szCs w:val="24"/>
          </w:rPr>
          <w:t>NYS Directory of Certified Minority and Women-Owned Business Enterprises</w:t>
        </w:r>
      </w:hyperlink>
      <w:r w:rsidRPr="004409D2">
        <w:rPr>
          <w:rFonts w:cs="Arial"/>
          <w:szCs w:val="24"/>
        </w:rPr>
        <w:t>; and the solicitation of minority and women-oriented trade and labor organizations.  Bidders will be required to certify and attest to their good faith efforts by completing NYSED’s Cert</w:t>
      </w:r>
      <w:r w:rsidR="003D5A6D">
        <w:rPr>
          <w:rFonts w:cs="Arial"/>
          <w:szCs w:val="24"/>
        </w:rPr>
        <w:t>ification of Good Faith Efforts</w:t>
      </w:r>
      <w:r w:rsidRPr="004409D2">
        <w:rPr>
          <w:rFonts w:cs="Arial"/>
          <w:szCs w:val="24"/>
        </w:rPr>
        <w:t xml:space="preserve"> (Form M/WBE 105).  See the M/WBE Submission Documents for detailed examples of and required forms to document good faith efforts.</w:t>
      </w:r>
    </w:p>
    <w:p w14:paraId="3074EBBD" w14:textId="77777777" w:rsidR="007776AD" w:rsidRPr="004409D2" w:rsidRDefault="007776AD" w:rsidP="007229AB">
      <w:pPr>
        <w:pStyle w:val="BodyTextIndent2"/>
        <w:tabs>
          <w:tab w:val="left" w:pos="1620"/>
        </w:tabs>
        <w:ind w:left="360" w:right="720"/>
        <w:jc w:val="both"/>
        <w:rPr>
          <w:rFonts w:cs="Arial"/>
          <w:szCs w:val="24"/>
        </w:rPr>
      </w:pPr>
    </w:p>
    <w:p w14:paraId="10847ADE" w14:textId="77777777" w:rsidR="007776AD" w:rsidRPr="004409D2" w:rsidRDefault="007776AD" w:rsidP="007229AB">
      <w:pPr>
        <w:pStyle w:val="BodyTextIndent2"/>
        <w:tabs>
          <w:tab w:val="left" w:pos="1620"/>
        </w:tabs>
        <w:ind w:left="360"/>
        <w:jc w:val="both"/>
        <w:rPr>
          <w:rFonts w:cs="Arial"/>
          <w:szCs w:val="24"/>
        </w:rPr>
      </w:pPr>
      <w:r w:rsidRPr="004409D2">
        <w:rPr>
          <w:rFonts w:cs="Arial"/>
          <w:szCs w:val="24"/>
        </w:rPr>
        <w:t>NYSED reserves the right to reject any bid for failure to document “good faith efforts” to comply with the stated M/WBE goals.</w:t>
      </w:r>
    </w:p>
    <w:p w14:paraId="456A5BE2" w14:textId="77777777" w:rsidR="007776AD" w:rsidRPr="004409D2" w:rsidRDefault="007776AD" w:rsidP="007229AB">
      <w:pPr>
        <w:pStyle w:val="BodyTextIndent2"/>
        <w:tabs>
          <w:tab w:val="left" w:pos="1620"/>
        </w:tabs>
        <w:ind w:left="360" w:right="720"/>
        <w:jc w:val="both"/>
        <w:rPr>
          <w:rFonts w:cs="Arial"/>
          <w:szCs w:val="24"/>
        </w:rPr>
      </w:pPr>
    </w:p>
    <w:p w14:paraId="1C53C0A6" w14:textId="77777777" w:rsidR="007776AD" w:rsidRPr="004409D2" w:rsidRDefault="007776AD" w:rsidP="007229AB">
      <w:pPr>
        <w:pStyle w:val="BodyTextIndent2"/>
        <w:tabs>
          <w:tab w:val="left" w:pos="1620"/>
        </w:tabs>
        <w:ind w:left="360"/>
        <w:jc w:val="both"/>
        <w:rPr>
          <w:rFonts w:cs="Arial"/>
          <w:caps/>
          <w:szCs w:val="24"/>
        </w:rPr>
      </w:pPr>
      <w:r w:rsidRPr="004409D2">
        <w:rPr>
          <w:rFonts w:cs="Arial"/>
          <w:caps/>
          <w:szCs w:val="24"/>
        </w:rPr>
        <w:t>In the event Bidders cannot comply with NYSED designated participation goals, said bidders must document their “good faith efforts” to comply and submit one of the following requests:</w:t>
      </w:r>
    </w:p>
    <w:p w14:paraId="54126816" w14:textId="77777777" w:rsidR="007776AD" w:rsidRPr="004409D2" w:rsidRDefault="007776AD" w:rsidP="007229AB">
      <w:pPr>
        <w:pStyle w:val="BodyTextIndent2"/>
        <w:tabs>
          <w:tab w:val="left" w:pos="1620"/>
        </w:tabs>
        <w:ind w:left="360" w:right="720"/>
        <w:jc w:val="both"/>
        <w:rPr>
          <w:rFonts w:cs="Arial"/>
          <w:b/>
          <w:szCs w:val="24"/>
        </w:rPr>
      </w:pPr>
    </w:p>
    <w:p w14:paraId="612FEE47" w14:textId="77777777" w:rsidR="007776AD" w:rsidRPr="004409D2" w:rsidRDefault="007776AD" w:rsidP="007229AB">
      <w:pPr>
        <w:pStyle w:val="BodyTextIndent2"/>
        <w:tabs>
          <w:tab w:val="left" w:pos="1620"/>
        </w:tabs>
        <w:ind w:left="360" w:right="720"/>
        <w:jc w:val="both"/>
        <w:rPr>
          <w:rFonts w:cs="Arial"/>
          <w:b/>
          <w:szCs w:val="24"/>
        </w:rPr>
      </w:pPr>
      <w:r w:rsidRPr="004409D2">
        <w:rPr>
          <w:rFonts w:cs="Arial"/>
          <w:b/>
          <w:szCs w:val="24"/>
        </w:rPr>
        <w:t>REQUEST A PARTIAL WAIVER OF PARTICIPATION GOALS</w:t>
      </w:r>
    </w:p>
    <w:p w14:paraId="06D51547" w14:textId="77777777" w:rsidR="007776AD" w:rsidRPr="004409D2" w:rsidRDefault="007776AD" w:rsidP="007229AB">
      <w:pPr>
        <w:pStyle w:val="BodyTextIndent2"/>
        <w:tabs>
          <w:tab w:val="left" w:pos="1620"/>
        </w:tabs>
        <w:ind w:left="360"/>
        <w:jc w:val="both"/>
        <w:rPr>
          <w:rFonts w:cs="Arial"/>
          <w:szCs w:val="24"/>
        </w:rPr>
      </w:pPr>
      <w:r w:rsidRPr="004409D2">
        <w:rPr>
          <w:rFonts w:cs="Arial"/>
          <w:szCs w:val="24"/>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w:t>
      </w:r>
      <w:r w:rsidRPr="004409D2">
        <w:rPr>
          <w:rFonts w:cs="Arial"/>
          <w:szCs w:val="24"/>
        </w:rPr>
        <w:lastRenderedPageBreak/>
        <w:t>Bidders must also complete and submit M/WBE 100: Utilization Plan, M/WBE 102: Notice of Intent to Participate and EEO 100: Staffing Plan.  The M/WBE Coordinator is available throughout the procurement process to assist in all areas of M/WBE compliance.</w:t>
      </w:r>
    </w:p>
    <w:p w14:paraId="379E0575" w14:textId="77777777" w:rsidR="007776AD" w:rsidRPr="004409D2" w:rsidRDefault="007776AD" w:rsidP="007229AB">
      <w:pPr>
        <w:pStyle w:val="BodyTextIndent2"/>
        <w:tabs>
          <w:tab w:val="left" w:pos="1620"/>
        </w:tabs>
        <w:ind w:left="360" w:right="720"/>
        <w:jc w:val="both"/>
        <w:rPr>
          <w:rFonts w:cs="Arial"/>
          <w:szCs w:val="24"/>
        </w:rPr>
      </w:pPr>
    </w:p>
    <w:p w14:paraId="444429FA" w14:textId="77777777" w:rsidR="007776AD" w:rsidRPr="004409D2" w:rsidRDefault="007776AD" w:rsidP="007229AB">
      <w:pPr>
        <w:pStyle w:val="BodyTextIndent2"/>
        <w:tabs>
          <w:tab w:val="left" w:pos="1620"/>
        </w:tabs>
        <w:ind w:left="360" w:right="720"/>
        <w:jc w:val="both"/>
        <w:rPr>
          <w:rFonts w:cs="Arial"/>
          <w:b/>
          <w:szCs w:val="24"/>
        </w:rPr>
      </w:pPr>
      <w:r w:rsidRPr="004409D2">
        <w:rPr>
          <w:rFonts w:cs="Arial"/>
          <w:b/>
          <w:szCs w:val="24"/>
        </w:rPr>
        <w:t>REQUEST A COMPLETE WAIVER OF PARTICIPATION GOALS</w:t>
      </w:r>
    </w:p>
    <w:p w14:paraId="060B38CF" w14:textId="77777777" w:rsidR="007776AD" w:rsidRPr="004409D2" w:rsidRDefault="007776AD" w:rsidP="007229AB">
      <w:pPr>
        <w:pStyle w:val="BodyTextIndent2"/>
        <w:tabs>
          <w:tab w:val="left" w:pos="1620"/>
        </w:tabs>
        <w:ind w:left="360"/>
        <w:jc w:val="both"/>
        <w:rPr>
          <w:rFonts w:cs="Arial"/>
          <w:szCs w:val="24"/>
        </w:rPr>
      </w:pPr>
      <w:r w:rsidRPr="004409D2">
        <w:rPr>
          <w:rFonts w:cs="Arial"/>
          <w:szCs w:val="24"/>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778F20A2" w14:textId="77777777" w:rsidR="007776AD" w:rsidRPr="004409D2" w:rsidRDefault="007776AD" w:rsidP="007776AD">
      <w:pPr>
        <w:pStyle w:val="BodyTextIndent2"/>
        <w:tabs>
          <w:tab w:val="left" w:pos="1620"/>
        </w:tabs>
        <w:ind w:left="0" w:right="720"/>
        <w:jc w:val="both"/>
        <w:rPr>
          <w:rFonts w:cs="Arial"/>
          <w:szCs w:val="24"/>
        </w:rPr>
      </w:pPr>
    </w:p>
    <w:p w14:paraId="48E3D2F9" w14:textId="77777777" w:rsidR="007776AD" w:rsidRPr="00747B40" w:rsidRDefault="007776AD" w:rsidP="007776AD">
      <w:pPr>
        <w:rPr>
          <w:rFonts w:ascii="Arial" w:hAnsi="Arial" w:cs="Arial"/>
          <w:szCs w:val="24"/>
        </w:rPr>
      </w:pPr>
      <w:r w:rsidRPr="004409D2">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3D5A6D">
        <w:rPr>
          <w:rFonts w:ascii="Arial" w:hAnsi="Arial" w:cs="Arial"/>
          <w:szCs w:val="24"/>
        </w:rPr>
        <w:t xml:space="preserve"> NYSED’s</w:t>
      </w:r>
      <w:r w:rsidRPr="004409D2">
        <w:rPr>
          <w:rFonts w:ascii="Arial" w:hAnsi="Arial" w:cs="Arial"/>
          <w:szCs w:val="24"/>
        </w:rPr>
        <w:t xml:space="preserve"> </w:t>
      </w:r>
      <w:hyperlink r:id="rId32" w:history="1">
        <w:r w:rsidR="003D5A6D" w:rsidRPr="003D5A6D">
          <w:rPr>
            <w:rStyle w:val="Hyperlink"/>
            <w:rFonts w:ascii="Arial" w:hAnsi="Arial" w:cs="Arial"/>
            <w:szCs w:val="24"/>
          </w:rPr>
          <w:t>M/WBE Forms and Compliance Forms webpage</w:t>
        </w:r>
      </w:hyperlink>
      <w:r w:rsidR="003D5A6D">
        <w:rPr>
          <w:rFonts w:ascii="Arial" w:hAnsi="Arial" w:cs="Arial"/>
          <w:szCs w:val="24"/>
        </w:rPr>
        <w:t>.</w:t>
      </w:r>
    </w:p>
    <w:p w14:paraId="6721787D" w14:textId="77777777" w:rsidR="00C22ACD" w:rsidRPr="00747B40" w:rsidRDefault="00C22ACD" w:rsidP="00D45D8C">
      <w:pPr>
        <w:rPr>
          <w:rFonts w:ascii="Arial" w:hAnsi="Arial"/>
          <w:b/>
          <w:szCs w:val="24"/>
        </w:rPr>
      </w:pPr>
    </w:p>
    <w:p w14:paraId="0A18520B" w14:textId="77777777" w:rsidR="007229AB" w:rsidRPr="00450932" w:rsidRDefault="007229AB" w:rsidP="00450932">
      <w:pPr>
        <w:pStyle w:val="Heading3"/>
        <w:rPr>
          <w:u w:val="none"/>
        </w:rPr>
      </w:pPr>
      <w:r w:rsidRPr="00450932">
        <w:rPr>
          <w:u w:val="none"/>
        </w:rPr>
        <w:t>Service-Disabled Veteran-Owned Business (SDVOB) Participation Goals Pursuant to Article 17-B of New York State Executive Law</w:t>
      </w:r>
    </w:p>
    <w:p w14:paraId="6210226C" w14:textId="77777777" w:rsidR="007229AB" w:rsidRPr="004409D2" w:rsidRDefault="007229AB" w:rsidP="007229AB">
      <w:pPr>
        <w:rPr>
          <w:rFonts w:ascii="Arial" w:hAnsi="Arial"/>
          <w:b/>
          <w:szCs w:val="24"/>
        </w:rPr>
      </w:pPr>
    </w:p>
    <w:p w14:paraId="20056C71" w14:textId="77777777" w:rsidR="007229AB" w:rsidRPr="00747B40" w:rsidRDefault="007229AB" w:rsidP="007229AB">
      <w:pPr>
        <w:rPr>
          <w:rFonts w:ascii="Arial" w:hAnsi="Arial"/>
          <w:szCs w:val="24"/>
        </w:rPr>
      </w:pPr>
      <w:r w:rsidRPr="004409D2">
        <w:rPr>
          <w:rFonts w:ascii="Arial" w:hAnsi="Arial"/>
          <w:szCs w:val="24"/>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33" w:history="1">
        <w:r w:rsidR="003D5A6D" w:rsidRPr="003D5A6D">
          <w:rPr>
            <w:rStyle w:val="Hyperlink"/>
            <w:rFonts w:ascii="Arial" w:hAnsi="Arial"/>
            <w:szCs w:val="24"/>
          </w:rPr>
          <w:t>Office of General Services, Division of Service-Disabled Veterans’ Business Development website</w:t>
        </w:r>
      </w:hyperlink>
      <w:r w:rsidR="003D5A6D">
        <w:rPr>
          <w:rFonts w:ascii="Arial" w:hAnsi="Arial"/>
          <w:szCs w:val="24"/>
        </w:rPr>
        <w:t>.</w:t>
      </w:r>
    </w:p>
    <w:p w14:paraId="0B1DF169" w14:textId="77777777" w:rsidR="007229AB" w:rsidRPr="00747B40" w:rsidRDefault="007229AB" w:rsidP="00D45D8C">
      <w:pPr>
        <w:rPr>
          <w:rFonts w:ascii="Arial" w:hAnsi="Arial"/>
          <w:b/>
          <w:szCs w:val="24"/>
        </w:rPr>
      </w:pPr>
    </w:p>
    <w:p w14:paraId="16C31221" w14:textId="77777777" w:rsidR="00D45D8C" w:rsidRPr="00450932" w:rsidRDefault="00D45D8C" w:rsidP="00450932">
      <w:pPr>
        <w:pStyle w:val="Heading3"/>
        <w:rPr>
          <w:u w:val="none"/>
        </w:rPr>
      </w:pPr>
      <w:r w:rsidRPr="00450932">
        <w:rPr>
          <w:u w:val="none"/>
        </w:rPr>
        <w:t>Background</w:t>
      </w:r>
    </w:p>
    <w:p w14:paraId="549B2C51" w14:textId="77777777" w:rsidR="00E50B95" w:rsidRPr="004409D2" w:rsidRDefault="00E50B95" w:rsidP="00D45D8C">
      <w:pPr>
        <w:rPr>
          <w:rFonts w:ascii="Arial" w:hAnsi="Arial"/>
          <w:b/>
          <w:szCs w:val="24"/>
        </w:rPr>
      </w:pPr>
    </w:p>
    <w:p w14:paraId="5FFFFF55" w14:textId="77777777" w:rsidR="00E50B95" w:rsidRPr="004409D2" w:rsidRDefault="00E50B95" w:rsidP="00E50B95">
      <w:pPr>
        <w:spacing w:after="120"/>
        <w:rPr>
          <w:rFonts w:ascii="Arial" w:hAnsi="Arial" w:cs="Arial"/>
          <w:szCs w:val="24"/>
        </w:rPr>
      </w:pPr>
      <w:r w:rsidRPr="004409D2">
        <w:rPr>
          <w:rFonts w:ascii="Arial" w:hAnsi="Arial" w:cs="Arial"/>
          <w:szCs w:val="24"/>
        </w:rPr>
        <w:t>The Preschool and School Supportive Health Services Programs (collectively “SSHSP”) are jointly administered by the</w:t>
      </w:r>
      <w:r w:rsidR="00271773" w:rsidRPr="004409D2">
        <w:rPr>
          <w:rFonts w:ascii="Arial" w:hAnsi="Arial" w:cs="Arial"/>
          <w:szCs w:val="24"/>
        </w:rPr>
        <w:t xml:space="preserve"> Medicaid Unit in</w:t>
      </w:r>
      <w:r w:rsidRPr="004409D2">
        <w:rPr>
          <w:rFonts w:ascii="Arial" w:hAnsi="Arial" w:cs="Arial"/>
          <w:szCs w:val="24"/>
        </w:rPr>
        <w:t xml:space="preserve"> NYSED’s </w:t>
      </w:r>
      <w:r w:rsidR="00271773" w:rsidRPr="004409D2">
        <w:rPr>
          <w:rFonts w:ascii="Arial" w:hAnsi="Arial" w:cs="Arial"/>
          <w:szCs w:val="24"/>
        </w:rPr>
        <w:t>Office of Education Finance</w:t>
      </w:r>
      <w:r w:rsidRPr="004409D2">
        <w:rPr>
          <w:rFonts w:ascii="Arial" w:hAnsi="Arial" w:cs="Arial"/>
          <w:szCs w:val="24"/>
        </w:rPr>
        <w:t xml:space="preserve"> and the New York State Department of Health’s (DOH’s) Office of Health Insurance Programs (OHIP).  SSHSP applies to school children ages 5 to 21 pursuant to sections 4408</w:t>
      </w:r>
      <w:r w:rsidR="00B73A03" w:rsidRPr="004409D2">
        <w:rPr>
          <w:rFonts w:ascii="Arial" w:hAnsi="Arial" w:cs="Arial"/>
          <w:szCs w:val="24"/>
        </w:rPr>
        <w:t xml:space="preserve"> </w:t>
      </w:r>
      <w:r w:rsidRPr="004409D2">
        <w:rPr>
          <w:rFonts w:ascii="Arial" w:hAnsi="Arial" w:cs="Arial"/>
          <w:szCs w:val="24"/>
        </w:rPr>
        <w:t>and 4402</w:t>
      </w:r>
      <w:r w:rsidR="00B73A03" w:rsidRPr="004409D2">
        <w:rPr>
          <w:rFonts w:ascii="Arial" w:hAnsi="Arial" w:cs="Arial"/>
          <w:szCs w:val="24"/>
        </w:rPr>
        <w:t xml:space="preserve"> </w:t>
      </w:r>
      <w:r w:rsidRPr="004409D2">
        <w:rPr>
          <w:rFonts w:ascii="Arial" w:hAnsi="Arial" w:cs="Arial"/>
          <w:szCs w:val="24"/>
        </w:rPr>
        <w:t>of New York State Education Law and preschool children ages 3 to 5 pursuant to section 4410 of New York State Education Law.  School districts and counties are responsible for educating school</w:t>
      </w:r>
      <w:r w:rsidR="00BC7246" w:rsidRPr="004409D2">
        <w:rPr>
          <w:rFonts w:ascii="Arial" w:hAnsi="Arial" w:cs="Arial"/>
          <w:szCs w:val="24"/>
        </w:rPr>
        <w:t>-age</w:t>
      </w:r>
      <w:r w:rsidRPr="004409D2">
        <w:rPr>
          <w:rFonts w:ascii="Arial" w:hAnsi="Arial" w:cs="Arial"/>
          <w:szCs w:val="24"/>
        </w:rPr>
        <w:t xml:space="preserve"> and preschool children respectively. School districts</w:t>
      </w:r>
      <w:r w:rsidR="00A635C8" w:rsidRPr="004409D2">
        <w:rPr>
          <w:rFonts w:ascii="Arial" w:hAnsi="Arial" w:cs="Arial"/>
          <w:szCs w:val="24"/>
        </w:rPr>
        <w:t xml:space="preserve"> </w:t>
      </w:r>
      <w:r w:rsidRPr="004409D2">
        <w:rPr>
          <w:rFonts w:ascii="Arial" w:hAnsi="Arial" w:cs="Arial"/>
          <w:szCs w:val="24"/>
        </w:rPr>
        <w:t>and counties are known as “Providers” in this RFP.</w:t>
      </w:r>
    </w:p>
    <w:p w14:paraId="7AF34CE5" w14:textId="77777777" w:rsidR="00D45D8C" w:rsidRPr="004409D2" w:rsidRDefault="00E50B95" w:rsidP="00E50B95">
      <w:pPr>
        <w:spacing w:after="120"/>
        <w:rPr>
          <w:rFonts w:ascii="Arial" w:hAnsi="Arial" w:cs="Arial"/>
          <w:szCs w:val="24"/>
        </w:rPr>
      </w:pPr>
      <w:r w:rsidRPr="004409D2">
        <w:rPr>
          <w:rFonts w:ascii="Arial" w:hAnsi="Arial" w:cs="Arial"/>
          <w:szCs w:val="24"/>
        </w:rPr>
        <w:t xml:space="preserve">Under SSHSP, Providers can obtain federal Medicaid reimbursement for medically-necessary services included on students’ </w:t>
      </w:r>
      <w:r w:rsidR="00874BD6" w:rsidRPr="004409D2">
        <w:rPr>
          <w:rFonts w:ascii="Arial" w:hAnsi="Arial" w:cs="Arial"/>
          <w:szCs w:val="24"/>
        </w:rPr>
        <w:t>Individualized Education Programs (</w:t>
      </w:r>
      <w:r w:rsidRPr="004409D2">
        <w:rPr>
          <w:rFonts w:ascii="Arial" w:hAnsi="Arial" w:cs="Arial"/>
          <w:szCs w:val="24"/>
        </w:rPr>
        <w:t>IEPs</w:t>
      </w:r>
      <w:r w:rsidR="00874BD6" w:rsidRPr="004409D2">
        <w:rPr>
          <w:rFonts w:ascii="Arial" w:hAnsi="Arial" w:cs="Arial"/>
          <w:szCs w:val="24"/>
        </w:rPr>
        <w:t>)</w:t>
      </w:r>
      <w:r w:rsidRPr="004409D2">
        <w:rPr>
          <w:rFonts w:ascii="Arial" w:hAnsi="Arial" w:cs="Arial"/>
          <w:szCs w:val="24"/>
        </w:rPr>
        <w:t xml:space="preserve">.  State Plan Amendment #09-61, which was prepared by DOH and approved by the Centers for </w:t>
      </w:r>
      <w:r w:rsidR="00230DF2" w:rsidRPr="004409D2">
        <w:rPr>
          <w:rFonts w:ascii="Arial" w:hAnsi="Arial" w:cs="Arial"/>
          <w:szCs w:val="24"/>
        </w:rPr>
        <w:t xml:space="preserve">Medicare and </w:t>
      </w:r>
      <w:r w:rsidRPr="004409D2">
        <w:rPr>
          <w:rFonts w:ascii="Arial" w:hAnsi="Arial" w:cs="Arial"/>
          <w:szCs w:val="24"/>
        </w:rPr>
        <w:t xml:space="preserve">Medicaid Services (CMS), is the document that governs </w:t>
      </w:r>
      <w:r w:rsidR="00A635C8" w:rsidRPr="004409D2">
        <w:rPr>
          <w:rFonts w:ascii="Arial" w:hAnsi="Arial" w:cs="Arial"/>
          <w:szCs w:val="24"/>
        </w:rPr>
        <w:t xml:space="preserve">interim claiming by providers under the </w:t>
      </w:r>
      <w:r w:rsidRPr="004409D2">
        <w:rPr>
          <w:rFonts w:ascii="Arial" w:hAnsi="Arial" w:cs="Arial"/>
          <w:szCs w:val="24"/>
        </w:rPr>
        <w:t xml:space="preserve">SSHSP.  It describes the reimbursement methodology, documentation requirements, services that are eligible for Medicaid reimbursement (such as speech, physical and occupational therapy), required credentials of health professionals who provide the services, as well as other requirements.  </w:t>
      </w:r>
      <w:r w:rsidR="00A635C8" w:rsidRPr="004409D2">
        <w:rPr>
          <w:rFonts w:ascii="Arial" w:hAnsi="Arial"/>
          <w:szCs w:val="24"/>
        </w:rPr>
        <w:t>State Plan amendments #11-39-A and #11-39-B, also prepared by DOH and approved by CMS, describe additional cost reporting responsibilities of providers related to Certified Public Expenditures.</w:t>
      </w:r>
    </w:p>
    <w:p w14:paraId="62D9F868" w14:textId="77777777" w:rsidR="00D45D8C" w:rsidRPr="004409D2" w:rsidRDefault="00D45D8C" w:rsidP="00D45D8C">
      <w:pPr>
        <w:rPr>
          <w:rFonts w:ascii="Arial" w:hAnsi="Arial"/>
          <w:b/>
          <w:szCs w:val="24"/>
        </w:rPr>
      </w:pPr>
    </w:p>
    <w:p w14:paraId="5F1B9A80" w14:textId="77777777" w:rsidR="00D45D8C" w:rsidRPr="003B4FF2" w:rsidRDefault="00D45D8C" w:rsidP="003B4FF2">
      <w:pPr>
        <w:pStyle w:val="Heading3"/>
        <w:rPr>
          <w:u w:val="none"/>
        </w:rPr>
      </w:pPr>
      <w:r w:rsidRPr="003B4FF2">
        <w:rPr>
          <w:u w:val="none"/>
        </w:rPr>
        <w:lastRenderedPageBreak/>
        <w:t>Deliverables and/or Project Description</w:t>
      </w:r>
    </w:p>
    <w:p w14:paraId="41030FD8" w14:textId="77777777" w:rsidR="003B4FF2" w:rsidRPr="00450932" w:rsidRDefault="003B4FF2" w:rsidP="003B4FF2"/>
    <w:p w14:paraId="2D83A82A" w14:textId="77777777" w:rsidR="00E50B95" w:rsidRPr="004409D2" w:rsidRDefault="00E50B95" w:rsidP="00D45D8C">
      <w:pPr>
        <w:rPr>
          <w:rFonts w:ascii="Arial" w:hAnsi="Arial"/>
          <w:b/>
          <w:szCs w:val="24"/>
        </w:rPr>
      </w:pPr>
    </w:p>
    <w:p w14:paraId="2ED70CCE" w14:textId="4DDC8276" w:rsidR="003E1ECF" w:rsidRDefault="00B7472D" w:rsidP="00C3359B">
      <w:pPr>
        <w:numPr>
          <w:ilvl w:val="0"/>
          <w:numId w:val="18"/>
        </w:numPr>
        <w:spacing w:after="120"/>
        <w:rPr>
          <w:rFonts w:ascii="Arial" w:hAnsi="Arial" w:cs="Arial"/>
          <w:szCs w:val="24"/>
        </w:rPr>
      </w:pPr>
      <w:r w:rsidRPr="004409D2">
        <w:rPr>
          <w:rFonts w:ascii="Arial" w:hAnsi="Arial" w:cs="Arial"/>
          <w:szCs w:val="24"/>
          <w:u w:val="single"/>
        </w:rPr>
        <w:t xml:space="preserve">Provide </w:t>
      </w:r>
      <w:r w:rsidR="00A635C8" w:rsidRPr="004409D2">
        <w:rPr>
          <w:rFonts w:ascii="Arial" w:hAnsi="Arial" w:cs="Arial"/>
          <w:szCs w:val="24"/>
          <w:u w:val="single"/>
        </w:rPr>
        <w:t>Technical Assistanc</w:t>
      </w:r>
      <w:r w:rsidR="00105F7E" w:rsidRPr="004409D2">
        <w:rPr>
          <w:rFonts w:ascii="Arial" w:hAnsi="Arial" w:cs="Arial"/>
          <w:szCs w:val="24"/>
          <w:u w:val="single"/>
        </w:rPr>
        <w:t xml:space="preserve">e </w:t>
      </w:r>
      <w:r w:rsidR="00105F7E" w:rsidRPr="004409D2">
        <w:rPr>
          <w:rFonts w:ascii="Arial" w:hAnsi="Arial" w:cs="Arial"/>
          <w:szCs w:val="24"/>
        </w:rPr>
        <w:t>to Providers</w:t>
      </w:r>
      <w:r w:rsidR="002C0B52" w:rsidRPr="004409D2">
        <w:rPr>
          <w:rFonts w:ascii="Arial" w:hAnsi="Arial" w:cs="Arial"/>
          <w:szCs w:val="24"/>
        </w:rPr>
        <w:t xml:space="preserve"> and </w:t>
      </w:r>
      <w:r w:rsidR="00F51C0D" w:rsidRPr="004409D2">
        <w:rPr>
          <w:rFonts w:ascii="Arial" w:hAnsi="Arial" w:cs="Arial"/>
          <w:szCs w:val="24"/>
        </w:rPr>
        <w:t>staff of those Providers</w:t>
      </w:r>
      <w:r w:rsidR="0096628C" w:rsidRPr="004409D2">
        <w:rPr>
          <w:rFonts w:ascii="Arial" w:hAnsi="Arial" w:cs="Arial"/>
          <w:szCs w:val="24"/>
        </w:rPr>
        <w:t>.  The Contractor will serve as</w:t>
      </w:r>
      <w:r w:rsidR="002C0B52" w:rsidRPr="004409D2">
        <w:rPr>
          <w:rFonts w:ascii="Arial" w:hAnsi="Arial" w:cs="Arial"/>
          <w:szCs w:val="24"/>
        </w:rPr>
        <w:t xml:space="preserve"> an initial contact for</w:t>
      </w:r>
      <w:r w:rsidR="00F51C0D" w:rsidRPr="004409D2">
        <w:rPr>
          <w:rFonts w:ascii="Arial" w:hAnsi="Arial" w:cs="Arial"/>
          <w:szCs w:val="24"/>
        </w:rPr>
        <w:t xml:space="preserve"> inquiries</w:t>
      </w:r>
      <w:r w:rsidR="002C0B52" w:rsidRPr="004409D2">
        <w:rPr>
          <w:rFonts w:ascii="Arial" w:hAnsi="Arial" w:cs="Arial"/>
          <w:szCs w:val="24"/>
        </w:rPr>
        <w:t xml:space="preserve"> related to </w:t>
      </w:r>
      <w:r w:rsidR="00F51C0D" w:rsidRPr="004409D2">
        <w:rPr>
          <w:rFonts w:ascii="Arial" w:hAnsi="Arial" w:cs="Arial"/>
          <w:szCs w:val="24"/>
        </w:rPr>
        <w:t xml:space="preserve">provision and documentation of reimbursable services under the SSHSP.  NYSED will provide </w:t>
      </w:r>
      <w:r w:rsidR="004B73D7" w:rsidRPr="004409D2">
        <w:rPr>
          <w:rFonts w:ascii="Arial" w:hAnsi="Arial" w:cs="Arial"/>
          <w:szCs w:val="24"/>
        </w:rPr>
        <w:t xml:space="preserve">to </w:t>
      </w:r>
      <w:r w:rsidR="00F51C0D" w:rsidRPr="004409D2">
        <w:rPr>
          <w:rFonts w:ascii="Arial" w:hAnsi="Arial" w:cs="Arial"/>
          <w:szCs w:val="24"/>
        </w:rPr>
        <w:t xml:space="preserve">the </w:t>
      </w:r>
      <w:r w:rsidR="004B73D7" w:rsidRPr="004409D2">
        <w:rPr>
          <w:rFonts w:ascii="Arial" w:hAnsi="Arial" w:cs="Arial"/>
          <w:szCs w:val="24"/>
        </w:rPr>
        <w:t xml:space="preserve">Contractor the </w:t>
      </w:r>
      <w:r w:rsidR="00F51C0D" w:rsidRPr="004409D2">
        <w:rPr>
          <w:rFonts w:ascii="Arial" w:hAnsi="Arial" w:cs="Arial"/>
          <w:szCs w:val="24"/>
        </w:rPr>
        <w:t xml:space="preserve">SSHSP policy and guidance materials to be utilized in responding to inquiries.  The Contractor will </w:t>
      </w:r>
      <w:r w:rsidR="00FD513D">
        <w:rPr>
          <w:rFonts w:ascii="Arial" w:hAnsi="Arial" w:cs="Arial"/>
          <w:szCs w:val="24"/>
        </w:rPr>
        <w:t xml:space="preserve">consult with </w:t>
      </w:r>
      <w:r w:rsidR="00F51C0D" w:rsidRPr="004409D2">
        <w:rPr>
          <w:rFonts w:ascii="Arial" w:hAnsi="Arial" w:cs="Arial"/>
          <w:szCs w:val="24"/>
        </w:rPr>
        <w:t xml:space="preserve"> NYSED </w:t>
      </w:r>
      <w:r w:rsidR="00FD513D">
        <w:rPr>
          <w:rFonts w:ascii="Arial" w:hAnsi="Arial" w:cs="Arial"/>
          <w:szCs w:val="24"/>
        </w:rPr>
        <w:t>regarding responses to</w:t>
      </w:r>
      <w:r w:rsidR="00F51C0D" w:rsidRPr="004409D2">
        <w:rPr>
          <w:rFonts w:ascii="Arial" w:hAnsi="Arial" w:cs="Arial"/>
          <w:szCs w:val="24"/>
        </w:rPr>
        <w:t xml:space="preserve"> technical assistance requests not </w:t>
      </w:r>
      <w:r w:rsidR="004B73D7" w:rsidRPr="004409D2">
        <w:rPr>
          <w:rFonts w:ascii="Arial" w:hAnsi="Arial" w:cs="Arial"/>
          <w:szCs w:val="24"/>
        </w:rPr>
        <w:t xml:space="preserve">addressed by the policy and guidance materials, and will refer to DOH inquires related to procedures for submission of claiming data to the NYS Medicaid Management Information System. </w:t>
      </w:r>
      <w:r w:rsidR="00DE5A98">
        <w:rPr>
          <w:rFonts w:ascii="Arial" w:hAnsi="Arial" w:cs="Arial"/>
          <w:szCs w:val="24"/>
        </w:rPr>
        <w:t>(Referral of claim submission inquiries represents a reduction in the scope of technical assistance compared to the current 2016-17 regional support contract.)</w:t>
      </w:r>
      <w:r w:rsidR="004B73D7" w:rsidRPr="004409D2">
        <w:rPr>
          <w:rFonts w:ascii="Arial" w:hAnsi="Arial" w:cs="Arial"/>
          <w:szCs w:val="24"/>
        </w:rPr>
        <w:t xml:space="preserve"> The Contractor </w:t>
      </w:r>
      <w:r w:rsidRPr="004409D2">
        <w:rPr>
          <w:rFonts w:ascii="Arial" w:hAnsi="Arial" w:cs="Arial"/>
          <w:szCs w:val="24"/>
        </w:rPr>
        <w:t xml:space="preserve">will also be </w:t>
      </w:r>
      <w:r w:rsidR="004B73D7" w:rsidRPr="004409D2">
        <w:rPr>
          <w:rFonts w:ascii="Arial" w:hAnsi="Arial" w:cs="Arial"/>
          <w:szCs w:val="24"/>
        </w:rPr>
        <w:t>responsible for informing all Providers annually of the availability of, and procedures for requesting</w:t>
      </w:r>
      <w:r w:rsidR="005B0A41">
        <w:rPr>
          <w:rFonts w:ascii="Arial" w:hAnsi="Arial" w:cs="Arial"/>
          <w:szCs w:val="24"/>
        </w:rPr>
        <w:t>,</w:t>
      </w:r>
      <w:r w:rsidR="004B73D7" w:rsidRPr="004409D2">
        <w:rPr>
          <w:rFonts w:ascii="Arial" w:hAnsi="Arial" w:cs="Arial"/>
          <w:szCs w:val="24"/>
        </w:rPr>
        <w:t xml:space="preserve"> technical assistance in its assigned region.  </w:t>
      </w:r>
      <w:r w:rsidR="004B73D7" w:rsidRPr="00CB09A9">
        <w:rPr>
          <w:rFonts w:ascii="Arial" w:hAnsi="Arial" w:cs="Arial"/>
          <w:szCs w:val="24"/>
        </w:rPr>
        <w:t xml:space="preserve">See </w:t>
      </w:r>
      <w:r w:rsidR="004B73D7" w:rsidRPr="00CB09A9">
        <w:rPr>
          <w:rFonts w:ascii="Arial" w:hAnsi="Arial" w:cs="Arial"/>
          <w:b/>
          <w:szCs w:val="24"/>
        </w:rPr>
        <w:t xml:space="preserve">Attachment </w:t>
      </w:r>
      <w:r w:rsidR="00F20735" w:rsidRPr="00CB09A9">
        <w:rPr>
          <w:rFonts w:ascii="Arial" w:hAnsi="Arial" w:cs="Arial"/>
          <w:b/>
          <w:szCs w:val="24"/>
        </w:rPr>
        <w:t>1</w:t>
      </w:r>
      <w:r w:rsidR="00F20735" w:rsidRPr="00CB09A9">
        <w:rPr>
          <w:rFonts w:ascii="Arial" w:hAnsi="Arial" w:cs="Arial"/>
          <w:szCs w:val="24"/>
        </w:rPr>
        <w:t xml:space="preserve">, posted as a separate document, </w:t>
      </w:r>
      <w:r w:rsidR="004B73D7" w:rsidRPr="00CB09A9">
        <w:rPr>
          <w:rFonts w:ascii="Arial" w:hAnsi="Arial" w:cs="Arial"/>
          <w:szCs w:val="24"/>
        </w:rPr>
        <w:t>for</w:t>
      </w:r>
      <w:r w:rsidR="004B73D7" w:rsidRPr="00747B40">
        <w:rPr>
          <w:rFonts w:ascii="Arial" w:hAnsi="Arial" w:cs="Arial"/>
          <w:szCs w:val="24"/>
        </w:rPr>
        <w:t xml:space="preserve"> the number of current and potential SSHSP Providers by type in each of the twelve regions.</w:t>
      </w:r>
      <w:r w:rsidR="00B56355" w:rsidRPr="00747B40" w:rsidDel="00B56355">
        <w:rPr>
          <w:rFonts w:ascii="Arial" w:hAnsi="Arial" w:cs="Arial"/>
          <w:szCs w:val="24"/>
        </w:rPr>
        <w:t xml:space="preserve"> </w:t>
      </w:r>
    </w:p>
    <w:p w14:paraId="0B13017F" w14:textId="77777777" w:rsidR="00330FD6" w:rsidRPr="005E6470" w:rsidRDefault="003E1ECF" w:rsidP="00330FD6">
      <w:pPr>
        <w:rPr>
          <w:rFonts w:ascii="Arial" w:hAnsi="Arial" w:cs="Arial"/>
          <w:szCs w:val="24"/>
          <w:u w:val="single"/>
        </w:rPr>
      </w:pPr>
      <w:r>
        <w:rPr>
          <w:rFonts w:ascii="Arial" w:hAnsi="Arial" w:cs="Arial"/>
          <w:szCs w:val="24"/>
          <w:u w:val="single"/>
        </w:rPr>
        <w:t xml:space="preserve">The contractor will provide technical assistance </w:t>
      </w:r>
      <w:r w:rsidR="00605920">
        <w:rPr>
          <w:rFonts w:ascii="Arial" w:hAnsi="Arial" w:cs="Arial"/>
          <w:szCs w:val="24"/>
          <w:u w:val="single"/>
        </w:rPr>
        <w:t xml:space="preserve">on regular business days </w:t>
      </w:r>
      <w:r>
        <w:rPr>
          <w:rFonts w:ascii="Arial" w:hAnsi="Arial" w:cs="Arial"/>
          <w:szCs w:val="24"/>
          <w:u w:val="single"/>
        </w:rPr>
        <w:t>via phone and email</w:t>
      </w:r>
      <w:r w:rsidR="00DE5A98">
        <w:rPr>
          <w:rFonts w:ascii="Arial" w:hAnsi="Arial" w:cs="Arial"/>
          <w:szCs w:val="24"/>
          <w:u w:val="single"/>
        </w:rPr>
        <w:t>.</w:t>
      </w:r>
      <w:r>
        <w:rPr>
          <w:rFonts w:ascii="Arial" w:hAnsi="Arial" w:cs="Arial"/>
          <w:szCs w:val="24"/>
          <w:u w:val="single"/>
        </w:rPr>
        <w:t xml:space="preserve">  </w:t>
      </w:r>
      <w:r w:rsidR="00330FD6" w:rsidRPr="005E6470">
        <w:rPr>
          <w:rFonts w:ascii="Arial" w:hAnsi="Arial" w:cs="Arial"/>
          <w:szCs w:val="24"/>
          <w:u w:val="single"/>
        </w:rPr>
        <w:t>Contractors are expected to answer questions based on the need for a quick response but no later than two business days.</w:t>
      </w:r>
    </w:p>
    <w:p w14:paraId="732D23A0" w14:textId="77777777" w:rsidR="003E1ECF" w:rsidRPr="003E1ECF" w:rsidRDefault="003E1ECF" w:rsidP="00605920">
      <w:pPr>
        <w:spacing w:after="120"/>
        <w:ind w:left="720"/>
        <w:rPr>
          <w:rFonts w:ascii="Arial" w:hAnsi="Arial" w:cs="Arial"/>
          <w:szCs w:val="24"/>
        </w:rPr>
      </w:pPr>
    </w:p>
    <w:p w14:paraId="25BC9DB3" w14:textId="77777777" w:rsidR="00185E5F" w:rsidRDefault="00185E5F" w:rsidP="005E6470">
      <w:pPr>
        <w:spacing w:after="120"/>
        <w:ind w:left="720"/>
        <w:rPr>
          <w:rFonts w:ascii="Arial" w:hAnsi="Arial" w:cs="Arial"/>
          <w:szCs w:val="24"/>
        </w:rPr>
      </w:pPr>
      <w:r w:rsidRPr="00B56355">
        <w:rPr>
          <w:rFonts w:ascii="Arial" w:hAnsi="Arial" w:cs="Arial"/>
          <w:szCs w:val="24"/>
        </w:rPr>
        <w:t xml:space="preserve">The number and complexity of requests for technical assistance will be affected by several factors which are not known in advance:  changes in staffing at </w:t>
      </w:r>
      <w:r w:rsidR="00B56355">
        <w:rPr>
          <w:rFonts w:ascii="Arial" w:hAnsi="Arial" w:cs="Arial"/>
          <w:szCs w:val="24"/>
        </w:rPr>
        <w:t>Providers</w:t>
      </w:r>
      <w:r w:rsidRPr="00B56355">
        <w:rPr>
          <w:rFonts w:ascii="Arial" w:hAnsi="Arial" w:cs="Arial"/>
          <w:szCs w:val="24"/>
        </w:rPr>
        <w:t xml:space="preserve">; issuance of new program policies or procedures; and monitoring contacts to </w:t>
      </w:r>
      <w:r w:rsidR="00B56355">
        <w:rPr>
          <w:rFonts w:ascii="Arial" w:hAnsi="Arial" w:cs="Arial"/>
          <w:szCs w:val="24"/>
        </w:rPr>
        <w:t>Providers</w:t>
      </w:r>
      <w:r w:rsidRPr="00B56355">
        <w:rPr>
          <w:rFonts w:ascii="Arial" w:hAnsi="Arial" w:cs="Arial"/>
          <w:szCs w:val="24"/>
        </w:rPr>
        <w:t xml:space="preserve"> from SED, OMIG, OSC or other oversight agencies.  Each of these events</w:t>
      </w:r>
      <w:r w:rsidR="00B23EE6">
        <w:rPr>
          <w:rFonts w:ascii="Arial" w:hAnsi="Arial" w:cs="Arial"/>
          <w:szCs w:val="24"/>
        </w:rPr>
        <w:t>, and the required annual notification of the availability of technical assistance,</w:t>
      </w:r>
      <w:r w:rsidRPr="00B56355">
        <w:rPr>
          <w:rFonts w:ascii="Arial" w:hAnsi="Arial" w:cs="Arial"/>
          <w:szCs w:val="24"/>
        </w:rPr>
        <w:t xml:space="preserve"> can be expected to generate requests </w:t>
      </w:r>
      <w:r w:rsidR="00B23EE6">
        <w:rPr>
          <w:rFonts w:ascii="Arial" w:hAnsi="Arial" w:cs="Arial"/>
          <w:szCs w:val="24"/>
        </w:rPr>
        <w:t>f</w:t>
      </w:r>
      <w:r w:rsidRPr="00B56355">
        <w:rPr>
          <w:rFonts w:ascii="Arial" w:hAnsi="Arial" w:cs="Arial"/>
          <w:szCs w:val="24"/>
        </w:rPr>
        <w:t xml:space="preserve">rom some, but not all </w:t>
      </w:r>
      <w:r w:rsidR="00B56355">
        <w:rPr>
          <w:rFonts w:ascii="Arial" w:hAnsi="Arial" w:cs="Arial"/>
          <w:szCs w:val="24"/>
        </w:rPr>
        <w:t>P</w:t>
      </w:r>
      <w:r w:rsidRPr="00B56355">
        <w:rPr>
          <w:rFonts w:ascii="Arial" w:hAnsi="Arial" w:cs="Arial"/>
          <w:szCs w:val="24"/>
        </w:rPr>
        <w:t xml:space="preserve">roviders.  </w:t>
      </w:r>
      <w:r w:rsidR="00DE5A98">
        <w:rPr>
          <w:rFonts w:ascii="Arial" w:hAnsi="Arial" w:cs="Arial"/>
          <w:szCs w:val="24"/>
        </w:rPr>
        <w:t xml:space="preserve">The amount of time required to provide a satisfactory response will vary based on factors such as the complexity of the inquiry, and whether the response can be obtained by researching published materials or requires one or more consultations with State policy staff. </w:t>
      </w:r>
    </w:p>
    <w:p w14:paraId="4FFA9725" w14:textId="77777777" w:rsidR="00B23EE6" w:rsidRPr="00B56355" w:rsidRDefault="00B23EE6" w:rsidP="00E95D10">
      <w:pPr>
        <w:spacing w:after="120"/>
        <w:ind w:left="720"/>
        <w:rPr>
          <w:rFonts w:ascii="Arial" w:hAnsi="Arial" w:cs="Arial"/>
          <w:szCs w:val="24"/>
        </w:rPr>
      </w:pPr>
    </w:p>
    <w:p w14:paraId="5B854C58" w14:textId="0222CAC4" w:rsidR="00B7472D" w:rsidRPr="004409D2" w:rsidRDefault="00B7472D" w:rsidP="00C3359B">
      <w:pPr>
        <w:numPr>
          <w:ilvl w:val="0"/>
          <w:numId w:val="18"/>
        </w:numPr>
        <w:spacing w:after="120"/>
        <w:rPr>
          <w:rFonts w:ascii="Arial" w:hAnsi="Arial" w:cs="Arial"/>
          <w:szCs w:val="24"/>
        </w:rPr>
      </w:pPr>
      <w:r w:rsidRPr="004409D2">
        <w:rPr>
          <w:rFonts w:ascii="Arial" w:hAnsi="Arial" w:cs="Arial"/>
          <w:szCs w:val="24"/>
          <w:u w:val="single"/>
        </w:rPr>
        <w:t>Conduct Site Visits</w:t>
      </w:r>
      <w:r w:rsidRPr="004409D2">
        <w:rPr>
          <w:rFonts w:ascii="Arial" w:hAnsi="Arial" w:cs="Arial"/>
          <w:szCs w:val="24"/>
        </w:rPr>
        <w:t xml:space="preserve"> to </w:t>
      </w:r>
      <w:r w:rsidR="0009246F" w:rsidRPr="004409D2">
        <w:rPr>
          <w:rFonts w:ascii="Arial" w:hAnsi="Arial" w:cs="Arial"/>
          <w:szCs w:val="24"/>
        </w:rPr>
        <w:t xml:space="preserve">review </w:t>
      </w:r>
      <w:r w:rsidR="000B351C" w:rsidRPr="004409D2">
        <w:rPr>
          <w:rFonts w:ascii="Arial" w:hAnsi="Arial" w:cs="Arial"/>
          <w:szCs w:val="24"/>
        </w:rPr>
        <w:t xml:space="preserve">Providers’ </w:t>
      </w:r>
      <w:r w:rsidR="0009246F" w:rsidRPr="004409D2">
        <w:rPr>
          <w:rFonts w:ascii="Arial" w:hAnsi="Arial" w:cs="Arial"/>
          <w:szCs w:val="24"/>
        </w:rPr>
        <w:t>Medicaid</w:t>
      </w:r>
      <w:r w:rsidRPr="004409D2">
        <w:rPr>
          <w:rFonts w:ascii="Arial" w:hAnsi="Arial" w:cs="Arial"/>
          <w:szCs w:val="24"/>
        </w:rPr>
        <w:t xml:space="preserve"> procedures and documentation.  The Contractor will be required to conduct site visits for up to </w:t>
      </w:r>
      <w:r w:rsidR="002C0B52" w:rsidRPr="004409D2">
        <w:rPr>
          <w:rFonts w:ascii="Arial" w:hAnsi="Arial" w:cs="Arial"/>
          <w:szCs w:val="24"/>
        </w:rPr>
        <w:t>4</w:t>
      </w:r>
      <w:r w:rsidRPr="004409D2">
        <w:rPr>
          <w:rFonts w:ascii="Arial" w:hAnsi="Arial" w:cs="Arial"/>
          <w:szCs w:val="24"/>
        </w:rPr>
        <w:t xml:space="preserve">0 percent of the Providers within the region each year.  NYSED will choose which Providers will undergo a site visit and provide a checklist of items to be reviewed.  </w:t>
      </w:r>
      <w:r w:rsidR="005A0D44">
        <w:rPr>
          <w:rFonts w:ascii="Arial" w:hAnsi="Arial" w:cs="Arial"/>
          <w:szCs w:val="24"/>
        </w:rPr>
        <w:t>The Contractor should expect to spend up to one full day</w:t>
      </w:r>
      <w:r w:rsidR="00FC5646">
        <w:rPr>
          <w:rFonts w:ascii="Arial" w:hAnsi="Arial" w:cs="Arial"/>
          <w:szCs w:val="24"/>
        </w:rPr>
        <w:t xml:space="preserve"> at the provider’s location</w:t>
      </w:r>
      <w:r w:rsidR="005A0D44">
        <w:rPr>
          <w:rFonts w:ascii="Arial" w:hAnsi="Arial" w:cs="Arial"/>
          <w:szCs w:val="24"/>
        </w:rPr>
        <w:t xml:space="preserve"> conducting the site visit. </w:t>
      </w:r>
      <w:r w:rsidRPr="004409D2">
        <w:rPr>
          <w:rFonts w:ascii="Arial" w:hAnsi="Arial" w:cs="Arial"/>
          <w:szCs w:val="24"/>
        </w:rPr>
        <w:t>The Contractor will send the results of the site visit to the provider and NYSED in a format prescribed by NYSED.  See</w:t>
      </w:r>
      <w:r w:rsidRPr="004409D2">
        <w:rPr>
          <w:rFonts w:ascii="Arial" w:hAnsi="Arial"/>
          <w:szCs w:val="24"/>
        </w:rPr>
        <w:t xml:space="preserve"> </w:t>
      </w:r>
      <w:r w:rsidRPr="004409D2">
        <w:rPr>
          <w:rFonts w:ascii="Arial" w:hAnsi="Arial"/>
          <w:b/>
          <w:szCs w:val="24"/>
        </w:rPr>
        <w:t xml:space="preserve">Attachment </w:t>
      </w:r>
      <w:r w:rsidR="00F20735">
        <w:rPr>
          <w:rFonts w:ascii="Arial" w:hAnsi="Arial"/>
          <w:b/>
          <w:szCs w:val="24"/>
        </w:rPr>
        <w:t>1,</w:t>
      </w:r>
      <w:r w:rsidR="00F20735" w:rsidRPr="004409D2">
        <w:rPr>
          <w:rFonts w:ascii="Arial" w:hAnsi="Arial"/>
          <w:szCs w:val="24"/>
        </w:rPr>
        <w:t xml:space="preserve"> </w:t>
      </w:r>
      <w:r w:rsidRPr="004409D2">
        <w:rPr>
          <w:rFonts w:ascii="Arial" w:hAnsi="Arial"/>
          <w:szCs w:val="24"/>
        </w:rPr>
        <w:t xml:space="preserve">for the </w:t>
      </w:r>
      <w:proofErr w:type="gramStart"/>
      <w:r w:rsidRPr="004409D2">
        <w:rPr>
          <w:rFonts w:ascii="Arial" w:hAnsi="Arial"/>
          <w:szCs w:val="24"/>
        </w:rPr>
        <w:t>number of current and potential SSHSP Providers by type</w:t>
      </w:r>
      <w:proofErr w:type="gramEnd"/>
      <w:r w:rsidRPr="004409D2">
        <w:rPr>
          <w:rFonts w:ascii="Arial" w:hAnsi="Arial"/>
          <w:szCs w:val="24"/>
        </w:rPr>
        <w:t xml:space="preserve"> in each of the twelve regions and </w:t>
      </w:r>
      <w:r w:rsidRPr="004409D2">
        <w:rPr>
          <w:rFonts w:ascii="Arial" w:hAnsi="Arial" w:cs="Arial"/>
          <w:b/>
          <w:szCs w:val="24"/>
        </w:rPr>
        <w:t xml:space="preserve">Attachment </w:t>
      </w:r>
      <w:r w:rsidR="00F20735">
        <w:rPr>
          <w:rFonts w:ascii="Arial" w:hAnsi="Arial" w:cs="Arial"/>
          <w:b/>
          <w:szCs w:val="24"/>
        </w:rPr>
        <w:t>2</w:t>
      </w:r>
      <w:r w:rsidRPr="004409D2">
        <w:rPr>
          <w:rFonts w:ascii="Arial" w:hAnsi="Arial" w:cs="Arial"/>
          <w:szCs w:val="24"/>
        </w:rPr>
        <w:t>for the current site visit checklist.</w:t>
      </w:r>
    </w:p>
    <w:p w14:paraId="23CEA702" w14:textId="77777777" w:rsidR="00B7472D" w:rsidRPr="004409D2" w:rsidRDefault="00B7472D" w:rsidP="00C3359B">
      <w:pPr>
        <w:numPr>
          <w:ilvl w:val="0"/>
          <w:numId w:val="18"/>
        </w:numPr>
        <w:spacing w:after="120"/>
        <w:rPr>
          <w:rFonts w:ascii="Arial" w:hAnsi="Arial" w:cs="Arial"/>
          <w:i/>
          <w:szCs w:val="24"/>
        </w:rPr>
      </w:pPr>
      <w:r w:rsidRPr="004409D2">
        <w:rPr>
          <w:rFonts w:ascii="Arial" w:hAnsi="Arial" w:cs="Arial"/>
          <w:szCs w:val="24"/>
          <w:u w:val="single"/>
        </w:rPr>
        <w:t>Attend Train the Trainer Sessions</w:t>
      </w:r>
      <w:r w:rsidRPr="004409D2">
        <w:rPr>
          <w:rFonts w:ascii="Arial" w:hAnsi="Arial" w:cs="Arial"/>
          <w:i/>
          <w:szCs w:val="24"/>
        </w:rPr>
        <w:t xml:space="preserve"> </w:t>
      </w:r>
      <w:r w:rsidRPr="004409D2">
        <w:rPr>
          <w:rFonts w:ascii="Arial" w:hAnsi="Arial" w:cs="Arial"/>
          <w:szCs w:val="24"/>
        </w:rPr>
        <w:t xml:space="preserve">conducted by NYSED to update the Contractor on any new or revised Medicaid laws, rules, regulations, procedures or processes. These training sessions </w:t>
      </w:r>
      <w:r w:rsidR="00F547B2" w:rsidRPr="004409D2">
        <w:rPr>
          <w:rFonts w:ascii="Arial" w:hAnsi="Arial" w:cs="Arial"/>
          <w:szCs w:val="24"/>
        </w:rPr>
        <w:t xml:space="preserve">will </w:t>
      </w:r>
      <w:r w:rsidRPr="004409D2">
        <w:rPr>
          <w:rFonts w:ascii="Arial" w:hAnsi="Arial" w:cs="Arial"/>
          <w:szCs w:val="24"/>
        </w:rPr>
        <w:t xml:space="preserve">typically last two to three hours. Attendance via videoconference or other similar technology is allowed.  </w:t>
      </w:r>
      <w:r w:rsidR="00AA7799" w:rsidRPr="004409D2">
        <w:rPr>
          <w:rFonts w:ascii="Arial" w:hAnsi="Arial" w:cs="Arial"/>
          <w:szCs w:val="24"/>
        </w:rPr>
        <w:t>At least o</w:t>
      </w:r>
      <w:r w:rsidRPr="004409D2">
        <w:rPr>
          <w:rFonts w:ascii="Arial" w:hAnsi="Arial" w:cs="Arial"/>
          <w:szCs w:val="24"/>
        </w:rPr>
        <w:t xml:space="preserve">ne </w:t>
      </w:r>
      <w:r w:rsidR="00D7067F">
        <w:rPr>
          <w:rFonts w:ascii="Arial" w:hAnsi="Arial" w:cs="Arial"/>
          <w:szCs w:val="24"/>
        </w:rPr>
        <w:t xml:space="preserve">annual </w:t>
      </w:r>
      <w:r w:rsidRPr="004409D2">
        <w:rPr>
          <w:rFonts w:ascii="Arial" w:hAnsi="Arial" w:cs="Arial"/>
          <w:szCs w:val="24"/>
        </w:rPr>
        <w:t>train the trainer session will be mandated</w:t>
      </w:r>
      <w:r w:rsidR="00F547B2" w:rsidRPr="004409D2">
        <w:rPr>
          <w:rFonts w:ascii="Arial" w:hAnsi="Arial" w:cs="Arial"/>
          <w:szCs w:val="24"/>
        </w:rPr>
        <w:t>.</w:t>
      </w:r>
      <w:r w:rsidR="00C31851">
        <w:rPr>
          <w:rFonts w:ascii="Arial" w:hAnsi="Arial" w:cs="Arial"/>
          <w:szCs w:val="24"/>
        </w:rPr>
        <w:t xml:space="preserve"> </w:t>
      </w:r>
      <w:r w:rsidR="00F547B2" w:rsidRPr="004409D2">
        <w:rPr>
          <w:rFonts w:ascii="Arial" w:hAnsi="Arial" w:cs="Arial"/>
          <w:szCs w:val="24"/>
        </w:rPr>
        <w:t xml:space="preserve">Up to </w:t>
      </w:r>
      <w:r w:rsidR="00276024" w:rsidRPr="004409D2">
        <w:rPr>
          <w:rFonts w:ascii="Arial" w:hAnsi="Arial" w:cs="Arial"/>
          <w:szCs w:val="24"/>
        </w:rPr>
        <w:t xml:space="preserve">two </w:t>
      </w:r>
      <w:r w:rsidRPr="004409D2">
        <w:rPr>
          <w:rFonts w:ascii="Arial" w:hAnsi="Arial" w:cs="Arial"/>
          <w:szCs w:val="24"/>
        </w:rPr>
        <w:t xml:space="preserve">additional </w:t>
      </w:r>
      <w:r w:rsidR="00AA7799" w:rsidRPr="004409D2">
        <w:rPr>
          <w:rFonts w:ascii="Arial" w:hAnsi="Arial" w:cs="Arial"/>
          <w:szCs w:val="24"/>
        </w:rPr>
        <w:t xml:space="preserve">mandatory </w:t>
      </w:r>
      <w:r w:rsidRPr="004409D2">
        <w:rPr>
          <w:rFonts w:ascii="Arial" w:hAnsi="Arial" w:cs="Arial"/>
          <w:szCs w:val="24"/>
        </w:rPr>
        <w:t xml:space="preserve">sessions may be </w:t>
      </w:r>
      <w:r w:rsidR="00AA7799" w:rsidRPr="004409D2">
        <w:rPr>
          <w:rFonts w:ascii="Arial" w:hAnsi="Arial" w:cs="Arial"/>
          <w:szCs w:val="24"/>
        </w:rPr>
        <w:t>conducted</w:t>
      </w:r>
      <w:r w:rsidRPr="004409D2">
        <w:rPr>
          <w:rFonts w:ascii="Arial" w:hAnsi="Arial" w:cs="Arial"/>
          <w:szCs w:val="24"/>
        </w:rPr>
        <w:t xml:space="preserve"> if necessary.</w:t>
      </w:r>
    </w:p>
    <w:p w14:paraId="49E9C5CD" w14:textId="77777777" w:rsidR="00F547B2" w:rsidRPr="004409D2" w:rsidRDefault="00F547B2" w:rsidP="00C3359B">
      <w:pPr>
        <w:numPr>
          <w:ilvl w:val="0"/>
          <w:numId w:val="18"/>
        </w:numPr>
        <w:spacing w:after="120"/>
        <w:rPr>
          <w:rFonts w:ascii="Arial" w:hAnsi="Arial" w:cs="Arial"/>
          <w:i/>
          <w:szCs w:val="24"/>
        </w:rPr>
      </w:pPr>
      <w:r w:rsidRPr="004409D2">
        <w:rPr>
          <w:rFonts w:ascii="Arial" w:hAnsi="Arial" w:cs="Arial"/>
          <w:szCs w:val="24"/>
          <w:u w:val="single"/>
        </w:rPr>
        <w:t xml:space="preserve">Participate in periodic, but at least quarterly, conference calls with NYSED staff and other contractors to </w:t>
      </w:r>
      <w:r w:rsidR="00FF06EA" w:rsidRPr="004409D2">
        <w:rPr>
          <w:rFonts w:ascii="Arial" w:hAnsi="Arial" w:cs="Arial"/>
          <w:szCs w:val="24"/>
          <w:u w:val="single"/>
        </w:rPr>
        <w:t xml:space="preserve">discuss questions and issues related to the technical assistance/support of Medicaid Providers. </w:t>
      </w:r>
      <w:r w:rsidR="000374FD" w:rsidRPr="004409D2">
        <w:rPr>
          <w:rFonts w:ascii="Arial" w:hAnsi="Arial" w:cs="Arial"/>
          <w:szCs w:val="24"/>
          <w:u w:val="single"/>
        </w:rPr>
        <w:t xml:space="preserve">Agendas for the calls </w:t>
      </w:r>
      <w:r w:rsidR="00E22D3C" w:rsidRPr="004409D2">
        <w:rPr>
          <w:rFonts w:ascii="Arial" w:hAnsi="Arial" w:cs="Arial"/>
          <w:szCs w:val="24"/>
          <w:u w:val="single"/>
        </w:rPr>
        <w:t>will be</w:t>
      </w:r>
      <w:r w:rsidR="000374FD" w:rsidRPr="004409D2">
        <w:rPr>
          <w:rFonts w:ascii="Arial" w:hAnsi="Arial" w:cs="Arial"/>
          <w:szCs w:val="24"/>
          <w:u w:val="single"/>
        </w:rPr>
        <w:t xml:space="preserve"> developed jointly by NYSED and the contractor(s). </w:t>
      </w:r>
    </w:p>
    <w:p w14:paraId="28562DA7" w14:textId="77777777" w:rsidR="00B7472D" w:rsidRDefault="00B7472D" w:rsidP="00C3359B">
      <w:pPr>
        <w:numPr>
          <w:ilvl w:val="0"/>
          <w:numId w:val="18"/>
        </w:numPr>
        <w:spacing w:after="120"/>
        <w:rPr>
          <w:rFonts w:ascii="Arial" w:hAnsi="Arial" w:cs="Arial"/>
          <w:szCs w:val="24"/>
        </w:rPr>
      </w:pPr>
      <w:r w:rsidRPr="004409D2">
        <w:rPr>
          <w:rFonts w:ascii="Arial" w:hAnsi="Arial" w:cs="Arial"/>
          <w:szCs w:val="24"/>
          <w:u w:val="single"/>
        </w:rPr>
        <w:t>Create and Maintain an E-mail Distribution List</w:t>
      </w:r>
      <w:r w:rsidRPr="004409D2">
        <w:rPr>
          <w:rFonts w:ascii="Arial" w:hAnsi="Arial" w:cs="Arial"/>
          <w:i/>
          <w:szCs w:val="24"/>
        </w:rPr>
        <w:t xml:space="preserve"> </w:t>
      </w:r>
      <w:r w:rsidRPr="004409D2">
        <w:rPr>
          <w:rFonts w:ascii="Arial" w:hAnsi="Arial" w:cs="Arial"/>
          <w:szCs w:val="24"/>
        </w:rPr>
        <w:t>of Providers within their assigned region</w:t>
      </w:r>
      <w:r w:rsidR="003255CD" w:rsidRPr="004409D2">
        <w:rPr>
          <w:rFonts w:ascii="Arial" w:hAnsi="Arial" w:cs="Arial"/>
          <w:szCs w:val="24"/>
        </w:rPr>
        <w:t xml:space="preserve"> </w:t>
      </w:r>
      <w:r w:rsidR="00E07C19" w:rsidRPr="004409D2">
        <w:rPr>
          <w:rFonts w:ascii="Arial" w:hAnsi="Arial" w:cs="Arial"/>
          <w:szCs w:val="24"/>
        </w:rPr>
        <w:t xml:space="preserve">via means and </w:t>
      </w:r>
      <w:r w:rsidR="003255CD" w:rsidRPr="004409D2">
        <w:rPr>
          <w:rFonts w:ascii="Arial" w:hAnsi="Arial" w:cs="Arial"/>
          <w:szCs w:val="24"/>
        </w:rPr>
        <w:t>in a format prescribed by NYSED</w:t>
      </w:r>
      <w:r w:rsidRPr="004409D2">
        <w:rPr>
          <w:rFonts w:ascii="Arial" w:hAnsi="Arial" w:cs="Arial"/>
          <w:szCs w:val="24"/>
        </w:rPr>
        <w:t xml:space="preserve">. </w:t>
      </w:r>
    </w:p>
    <w:p w14:paraId="0D2233E4" w14:textId="77777777" w:rsidR="002B7BE6" w:rsidRPr="00031359" w:rsidRDefault="002B7BE6" w:rsidP="00031359">
      <w:pPr>
        <w:numPr>
          <w:ilvl w:val="0"/>
          <w:numId w:val="18"/>
        </w:numPr>
        <w:spacing w:after="120"/>
        <w:rPr>
          <w:rFonts w:ascii="Arial" w:hAnsi="Arial" w:cs="Arial"/>
          <w:szCs w:val="24"/>
        </w:rPr>
      </w:pPr>
      <w:r w:rsidRPr="00031359">
        <w:rPr>
          <w:rFonts w:ascii="Arial" w:hAnsi="Arial" w:cs="Arial"/>
          <w:szCs w:val="24"/>
          <w:u w:val="single"/>
        </w:rPr>
        <w:lastRenderedPageBreak/>
        <w:t>The</w:t>
      </w:r>
      <w:r w:rsidR="00AD340E" w:rsidRPr="00031359">
        <w:rPr>
          <w:rFonts w:ascii="Arial" w:hAnsi="Arial" w:cs="Arial"/>
          <w:szCs w:val="24"/>
          <w:u w:val="single"/>
        </w:rPr>
        <w:t xml:space="preserve"> contractor must </w:t>
      </w:r>
      <w:r w:rsidRPr="00031359">
        <w:rPr>
          <w:rFonts w:ascii="Arial" w:hAnsi="Arial" w:cs="Arial"/>
          <w:szCs w:val="24"/>
          <w:u w:val="single"/>
        </w:rPr>
        <w:t>have a pro</w:t>
      </w:r>
      <w:r w:rsidR="002F3B61" w:rsidRPr="00031359">
        <w:rPr>
          <w:rFonts w:ascii="Arial" w:hAnsi="Arial" w:cs="Arial"/>
          <w:szCs w:val="24"/>
          <w:u w:val="single"/>
        </w:rPr>
        <w:t>ject</w:t>
      </w:r>
      <w:r w:rsidRPr="00031359">
        <w:rPr>
          <w:rFonts w:ascii="Arial" w:hAnsi="Arial" w:cs="Arial"/>
          <w:szCs w:val="24"/>
          <w:u w:val="single"/>
        </w:rPr>
        <w:t xml:space="preserve"> manager through the duration of the contract who will be the central point of contact with NYSED for this contract.</w:t>
      </w:r>
      <w:r w:rsidRPr="00031359">
        <w:rPr>
          <w:rFonts w:ascii="Arial" w:hAnsi="Arial" w:cs="Arial"/>
          <w:szCs w:val="24"/>
        </w:rPr>
        <w:t xml:space="preserve"> It is preferred that the </w:t>
      </w:r>
      <w:r w:rsidR="00AD340E" w:rsidRPr="00031359">
        <w:rPr>
          <w:rFonts w:ascii="Arial" w:hAnsi="Arial" w:cs="Arial"/>
          <w:szCs w:val="24"/>
        </w:rPr>
        <w:t>Project Manager</w:t>
      </w:r>
      <w:r w:rsidRPr="00031359">
        <w:rPr>
          <w:rFonts w:ascii="Arial" w:hAnsi="Arial" w:cs="Arial"/>
          <w:szCs w:val="24"/>
        </w:rPr>
        <w:t xml:space="preserve"> has at least two years’ experience managing similar projects</w:t>
      </w:r>
      <w:r w:rsidR="00185E5F" w:rsidRPr="00031359">
        <w:rPr>
          <w:rFonts w:ascii="Arial" w:hAnsi="Arial" w:cs="Arial"/>
          <w:szCs w:val="24"/>
        </w:rPr>
        <w:t>.</w:t>
      </w:r>
      <w:r w:rsidR="00E95D10" w:rsidRPr="00031359">
        <w:rPr>
          <w:rFonts w:ascii="Arial" w:hAnsi="Arial" w:cs="Arial"/>
          <w:szCs w:val="24"/>
        </w:rPr>
        <w:t xml:space="preserve"> </w:t>
      </w:r>
      <w:r w:rsidR="00682C49" w:rsidRPr="00031359">
        <w:rPr>
          <w:rFonts w:ascii="Arial" w:hAnsi="Arial" w:cs="Arial"/>
          <w:szCs w:val="24"/>
        </w:rPr>
        <w:t>The Project Manager will submit all deliverables and other work products to NYSED in the manner designated by NYSED.</w:t>
      </w:r>
    </w:p>
    <w:p w14:paraId="742D6B98" w14:textId="77777777" w:rsidR="002B7BE6" w:rsidRPr="004409D2" w:rsidRDefault="00D05DC5" w:rsidP="00CB09A9">
      <w:pPr>
        <w:spacing w:after="120"/>
        <w:ind w:firstLine="90"/>
        <w:rPr>
          <w:rFonts w:ascii="Arial" w:hAnsi="Arial" w:cs="Arial"/>
          <w:szCs w:val="24"/>
        </w:rPr>
      </w:pPr>
      <w:r w:rsidRPr="00D05DC5">
        <w:rPr>
          <w:rFonts w:ascii="Arial" w:hAnsi="Arial" w:cs="Arial"/>
          <w:szCs w:val="24"/>
        </w:rPr>
        <w:t>The Contractor cannot charge Providers for any of the costs it incurs to provide services.</w:t>
      </w:r>
    </w:p>
    <w:p w14:paraId="20280894" w14:textId="77777777" w:rsidR="00221499" w:rsidRDefault="00221499" w:rsidP="0074347A">
      <w:pPr>
        <w:spacing w:after="120"/>
        <w:rPr>
          <w:rFonts w:ascii="Arial" w:hAnsi="Arial" w:cs="Arial"/>
          <w:szCs w:val="24"/>
        </w:rPr>
      </w:pPr>
    </w:p>
    <w:p w14:paraId="3ADDD229" w14:textId="77777777" w:rsidR="00A92C9F" w:rsidRDefault="00A92C9F" w:rsidP="0074347A">
      <w:pPr>
        <w:spacing w:after="120"/>
        <w:rPr>
          <w:rFonts w:ascii="Arial" w:hAnsi="Arial" w:cs="Arial"/>
          <w:szCs w:val="24"/>
        </w:rPr>
      </w:pPr>
      <w:r>
        <w:rPr>
          <w:rFonts w:ascii="Arial" w:hAnsi="Arial" w:cs="Arial"/>
          <w:szCs w:val="24"/>
        </w:rPr>
        <w:t xml:space="preserve">As a guide for estimating staffing needs for the deliverables outlined in this RFP, the below chart demonstrates the 2016-17 staffing levels in each region.  Since the scope of the deliverables in 2017-18 is </w:t>
      </w:r>
      <w:r w:rsidR="003170A6">
        <w:rPr>
          <w:rFonts w:ascii="Arial" w:hAnsi="Arial" w:cs="Arial"/>
          <w:szCs w:val="24"/>
        </w:rPr>
        <w:t>narrower</w:t>
      </w:r>
      <w:r>
        <w:rPr>
          <w:rFonts w:ascii="Arial" w:hAnsi="Arial" w:cs="Arial"/>
          <w:szCs w:val="24"/>
        </w:rPr>
        <w:t xml:space="preserve"> than </w:t>
      </w:r>
      <w:r w:rsidR="003170A6">
        <w:rPr>
          <w:rFonts w:ascii="Arial" w:hAnsi="Arial" w:cs="Arial"/>
          <w:szCs w:val="24"/>
        </w:rPr>
        <w:t>that of the</w:t>
      </w:r>
      <w:r>
        <w:rPr>
          <w:rFonts w:ascii="Arial" w:hAnsi="Arial" w:cs="Arial"/>
          <w:szCs w:val="24"/>
        </w:rPr>
        <w:t xml:space="preserve"> 2016-17</w:t>
      </w:r>
      <w:r w:rsidR="007C2A1D">
        <w:rPr>
          <w:rFonts w:ascii="Arial" w:hAnsi="Arial" w:cs="Arial"/>
          <w:szCs w:val="24"/>
        </w:rPr>
        <w:t xml:space="preserve"> </w:t>
      </w:r>
      <w:proofErr w:type="gramStart"/>
      <w:r w:rsidR="003170A6">
        <w:rPr>
          <w:rFonts w:ascii="Arial" w:hAnsi="Arial" w:cs="Arial"/>
          <w:szCs w:val="24"/>
        </w:rPr>
        <w:t>contract</w:t>
      </w:r>
      <w:proofErr w:type="gramEnd"/>
      <w:r w:rsidR="00330FD6">
        <w:rPr>
          <w:rFonts w:ascii="Arial" w:hAnsi="Arial" w:cs="Arial"/>
          <w:szCs w:val="24"/>
        </w:rPr>
        <w:t>,</w:t>
      </w:r>
      <w:r w:rsidR="003170A6">
        <w:rPr>
          <w:rFonts w:ascii="Arial" w:hAnsi="Arial" w:cs="Arial"/>
          <w:szCs w:val="24"/>
        </w:rPr>
        <w:t xml:space="preserve"> </w:t>
      </w:r>
      <w:r>
        <w:rPr>
          <w:rFonts w:ascii="Arial" w:hAnsi="Arial" w:cs="Arial"/>
          <w:szCs w:val="24"/>
        </w:rPr>
        <w:t xml:space="preserve">it is expected that staffing levels for 2017-18 </w:t>
      </w:r>
      <w:r w:rsidR="007C2A1D">
        <w:rPr>
          <w:rFonts w:ascii="Arial" w:hAnsi="Arial" w:cs="Arial"/>
          <w:szCs w:val="24"/>
        </w:rPr>
        <w:t>be less than 2016-17.</w:t>
      </w:r>
    </w:p>
    <w:p w14:paraId="6AD431CE" w14:textId="77777777" w:rsidR="00A92C9F" w:rsidRDefault="00A92C9F" w:rsidP="0074347A">
      <w:pPr>
        <w:spacing w:after="120"/>
        <w:rPr>
          <w:rFonts w:ascii="Arial" w:hAnsi="Arial" w:cs="Arial"/>
          <w:szCs w:val="24"/>
        </w:rPr>
      </w:pPr>
    </w:p>
    <w:p w14:paraId="69878D8A" w14:textId="77777777" w:rsidR="00D05DC5" w:rsidRDefault="00D05DC5" w:rsidP="00D05DC5">
      <w:pPr>
        <w:spacing w:after="120"/>
        <w:ind w:left="720"/>
        <w:rPr>
          <w:rFonts w:ascii="Arial" w:hAnsi="Arial" w:cs="Arial"/>
          <w:szCs w:val="24"/>
        </w:rPr>
      </w:pPr>
      <w:r>
        <w:rPr>
          <w:rFonts w:ascii="Arial" w:hAnsi="Arial" w:cs="Arial"/>
          <w:szCs w:val="24"/>
        </w:rPr>
        <w:t xml:space="preserve">Please note that compared to the 2016-17 regional support contract currently in place, the scope of this RFP has been altered as follows: </w:t>
      </w:r>
    </w:p>
    <w:p w14:paraId="104DE1F2" w14:textId="77777777" w:rsidR="00D05DC5" w:rsidRDefault="00D05DC5" w:rsidP="00D05DC5">
      <w:pPr>
        <w:pStyle w:val="ListParagraph"/>
        <w:numPr>
          <w:ilvl w:val="0"/>
          <w:numId w:val="25"/>
        </w:numPr>
        <w:spacing w:after="120"/>
        <w:rPr>
          <w:rFonts w:ascii="Arial" w:hAnsi="Arial" w:cs="Arial"/>
        </w:rPr>
      </w:pPr>
      <w:r>
        <w:rPr>
          <w:rFonts w:ascii="Arial" w:hAnsi="Arial" w:cs="Arial"/>
        </w:rPr>
        <w:t>T</w:t>
      </w:r>
      <w:r w:rsidRPr="0015324C">
        <w:rPr>
          <w:rFonts w:ascii="Arial" w:hAnsi="Arial" w:cs="Arial"/>
        </w:rPr>
        <w:t xml:space="preserve">echnical assistance </w:t>
      </w:r>
      <w:r>
        <w:rPr>
          <w:rFonts w:ascii="Arial" w:hAnsi="Arial" w:cs="Arial"/>
        </w:rPr>
        <w:t>related to procedures for submission of claiming data will no longer be provided as providers will have transitioned to direct claiming from</w:t>
      </w:r>
      <w:r w:rsidRPr="0015324C">
        <w:rPr>
          <w:rFonts w:ascii="Arial" w:hAnsi="Arial" w:cs="Arial"/>
        </w:rPr>
        <w:t xml:space="preserve"> use of a NYSED-provided central billing service which is ending billing operations in Spring 2017, </w:t>
      </w:r>
    </w:p>
    <w:p w14:paraId="16E1A93A" w14:textId="77777777" w:rsidR="00D05DC5" w:rsidRDefault="00D05DC5" w:rsidP="00D05DC5">
      <w:pPr>
        <w:pStyle w:val="ListParagraph"/>
        <w:numPr>
          <w:ilvl w:val="0"/>
          <w:numId w:val="25"/>
        </w:numPr>
        <w:spacing w:after="120"/>
        <w:rPr>
          <w:rFonts w:ascii="Arial" w:hAnsi="Arial" w:cs="Arial"/>
        </w:rPr>
      </w:pPr>
      <w:r>
        <w:rPr>
          <w:rFonts w:ascii="Arial" w:hAnsi="Arial" w:cs="Arial"/>
        </w:rPr>
        <w:t>Maximum s</w:t>
      </w:r>
      <w:r w:rsidRPr="0015324C">
        <w:rPr>
          <w:rFonts w:ascii="Arial" w:hAnsi="Arial" w:cs="Arial"/>
        </w:rPr>
        <w:t xml:space="preserve">ite </w:t>
      </w:r>
      <w:r>
        <w:rPr>
          <w:rFonts w:ascii="Arial" w:hAnsi="Arial" w:cs="Arial"/>
        </w:rPr>
        <w:t>v</w:t>
      </w:r>
      <w:r w:rsidRPr="0015324C">
        <w:rPr>
          <w:rFonts w:ascii="Arial" w:hAnsi="Arial" w:cs="Arial"/>
        </w:rPr>
        <w:t>isit</w:t>
      </w:r>
      <w:r>
        <w:rPr>
          <w:rFonts w:ascii="Arial" w:hAnsi="Arial" w:cs="Arial"/>
        </w:rPr>
        <w:t>s</w:t>
      </w:r>
      <w:r w:rsidRPr="0015324C">
        <w:rPr>
          <w:rFonts w:ascii="Arial" w:hAnsi="Arial" w:cs="Arial"/>
        </w:rPr>
        <w:t xml:space="preserve">  in item B </w:t>
      </w:r>
      <w:r>
        <w:rPr>
          <w:rFonts w:ascii="Arial" w:hAnsi="Arial" w:cs="Arial"/>
        </w:rPr>
        <w:t xml:space="preserve">are 40% of Providers per year, instead of </w:t>
      </w:r>
      <w:r w:rsidRPr="0015324C">
        <w:rPr>
          <w:rFonts w:ascii="Arial" w:hAnsi="Arial" w:cs="Arial"/>
        </w:rPr>
        <w:t xml:space="preserve"> 20% </w:t>
      </w:r>
      <w:r>
        <w:rPr>
          <w:rFonts w:ascii="Arial" w:hAnsi="Arial" w:cs="Arial"/>
        </w:rPr>
        <w:t>under the current contract (the only increase in service),</w:t>
      </w:r>
    </w:p>
    <w:p w14:paraId="6A25E544" w14:textId="77777777" w:rsidR="00D05DC5" w:rsidRDefault="00D05DC5" w:rsidP="00D05DC5">
      <w:pPr>
        <w:pStyle w:val="ListParagraph"/>
        <w:numPr>
          <w:ilvl w:val="0"/>
          <w:numId w:val="25"/>
        </w:numPr>
        <w:spacing w:after="120"/>
        <w:rPr>
          <w:rFonts w:ascii="Arial" w:hAnsi="Arial" w:cs="Arial"/>
        </w:rPr>
      </w:pPr>
      <w:r>
        <w:rPr>
          <w:rFonts w:ascii="Arial" w:hAnsi="Arial" w:cs="Arial"/>
        </w:rPr>
        <w:t>C</w:t>
      </w:r>
      <w:r w:rsidRPr="0015324C">
        <w:rPr>
          <w:rFonts w:ascii="Arial" w:hAnsi="Arial" w:cs="Arial"/>
        </w:rPr>
        <w:t xml:space="preserve">oordination of </w:t>
      </w:r>
      <w:r>
        <w:rPr>
          <w:rFonts w:ascii="Arial" w:hAnsi="Arial" w:cs="Arial"/>
        </w:rPr>
        <w:t xml:space="preserve">multiple annual </w:t>
      </w:r>
      <w:r w:rsidRPr="0015324C">
        <w:rPr>
          <w:rFonts w:ascii="Arial" w:hAnsi="Arial" w:cs="Arial"/>
        </w:rPr>
        <w:t>State trainings</w:t>
      </w:r>
      <w:r>
        <w:rPr>
          <w:rFonts w:ascii="Arial" w:hAnsi="Arial" w:cs="Arial"/>
        </w:rPr>
        <w:t xml:space="preserve"> will no longer be provided by Contractors, </w:t>
      </w:r>
    </w:p>
    <w:p w14:paraId="4AD961AE" w14:textId="77777777" w:rsidR="00D05DC5" w:rsidRPr="0015324C" w:rsidRDefault="00D05DC5" w:rsidP="00D05DC5">
      <w:pPr>
        <w:pStyle w:val="ListParagraph"/>
        <w:numPr>
          <w:ilvl w:val="0"/>
          <w:numId w:val="25"/>
        </w:numPr>
        <w:spacing w:after="120"/>
        <w:rPr>
          <w:rFonts w:ascii="Arial" w:hAnsi="Arial" w:cs="Arial"/>
        </w:rPr>
      </w:pPr>
      <w:r>
        <w:rPr>
          <w:rFonts w:ascii="Arial" w:hAnsi="Arial" w:cs="Arial"/>
        </w:rPr>
        <w:t>Contractors will no longer provide the “Introduction to Medicaid” presentation (quarterly 101 training).</w:t>
      </w:r>
      <w:r w:rsidRPr="0015324C">
        <w:rPr>
          <w:rFonts w:ascii="Arial" w:hAnsi="Arial" w:cs="Arial"/>
        </w:rPr>
        <w:t xml:space="preserve"> </w:t>
      </w:r>
    </w:p>
    <w:p w14:paraId="610F765B" w14:textId="77777777" w:rsidR="00D05DC5" w:rsidRDefault="00D05DC5" w:rsidP="0074347A">
      <w:pPr>
        <w:spacing w:after="120"/>
        <w:rPr>
          <w:rFonts w:ascii="Arial" w:hAnsi="Arial" w:cs="Arial"/>
          <w:szCs w:val="24"/>
        </w:rPr>
      </w:pPr>
    </w:p>
    <w:tbl>
      <w:tblPr>
        <w:tblStyle w:val="TableGrid"/>
        <w:tblW w:w="0" w:type="auto"/>
        <w:tblInd w:w="720" w:type="dxa"/>
        <w:tblLook w:val="04A0" w:firstRow="1" w:lastRow="0" w:firstColumn="1" w:lastColumn="0" w:noHBand="0" w:noVBand="1"/>
      </w:tblPr>
      <w:tblGrid>
        <w:gridCol w:w="5861"/>
        <w:gridCol w:w="2257"/>
      </w:tblGrid>
      <w:tr w:rsidR="00A92C9F" w14:paraId="66FF3011" w14:textId="77777777" w:rsidTr="00DE5A98">
        <w:tc>
          <w:tcPr>
            <w:tcW w:w="5861" w:type="dxa"/>
          </w:tcPr>
          <w:p w14:paraId="293C7486" w14:textId="77777777" w:rsidR="00A92C9F" w:rsidRDefault="00A92C9F" w:rsidP="00DE5A98">
            <w:pPr>
              <w:spacing w:after="120"/>
              <w:rPr>
                <w:rFonts w:ascii="Arial" w:hAnsi="Arial" w:cs="Arial"/>
                <w:szCs w:val="24"/>
              </w:rPr>
            </w:pPr>
            <w:r>
              <w:rPr>
                <w:rFonts w:ascii="Arial" w:hAnsi="Arial" w:cs="Arial"/>
                <w:szCs w:val="24"/>
              </w:rPr>
              <w:t>Region</w:t>
            </w:r>
          </w:p>
        </w:tc>
        <w:tc>
          <w:tcPr>
            <w:tcW w:w="2257" w:type="dxa"/>
          </w:tcPr>
          <w:p w14:paraId="0F4F0F00" w14:textId="77777777" w:rsidR="00A92C9F" w:rsidRDefault="00A92C9F" w:rsidP="00DE5A98">
            <w:pPr>
              <w:spacing w:after="120"/>
              <w:rPr>
                <w:rFonts w:ascii="Arial" w:hAnsi="Arial" w:cs="Arial"/>
                <w:szCs w:val="24"/>
              </w:rPr>
            </w:pPr>
            <w:r>
              <w:rPr>
                <w:rFonts w:ascii="Arial" w:hAnsi="Arial" w:cs="Arial"/>
                <w:szCs w:val="24"/>
              </w:rPr>
              <w:t>2016-17 FTE Staffing</w:t>
            </w:r>
          </w:p>
        </w:tc>
      </w:tr>
      <w:tr w:rsidR="00A92C9F" w14:paraId="43EE65F0" w14:textId="77777777" w:rsidTr="00DE5A98">
        <w:tc>
          <w:tcPr>
            <w:tcW w:w="5861" w:type="dxa"/>
          </w:tcPr>
          <w:p w14:paraId="66E3D770" w14:textId="0BC9767B" w:rsidR="00A92C9F" w:rsidRPr="00F57874" w:rsidRDefault="00B87574" w:rsidP="00B87574">
            <w:pPr>
              <w:spacing w:after="120"/>
              <w:rPr>
                <w:rFonts w:ascii="Arial" w:hAnsi="Arial" w:cs="Arial"/>
                <w:sz w:val="20"/>
              </w:rPr>
            </w:pPr>
            <w:r>
              <w:rPr>
                <w:rFonts w:ascii="Arial" w:hAnsi="Arial" w:cs="Arial"/>
                <w:sz w:val="20"/>
              </w:rPr>
              <w:t>Capital North</w:t>
            </w:r>
            <w:r w:rsidR="00A92C9F" w:rsidRPr="00F57874">
              <w:rPr>
                <w:rFonts w:ascii="Arial" w:hAnsi="Arial" w:cs="Arial"/>
                <w:sz w:val="20"/>
              </w:rPr>
              <w:t xml:space="preserve"> Region</w:t>
            </w:r>
          </w:p>
        </w:tc>
        <w:tc>
          <w:tcPr>
            <w:tcW w:w="2257" w:type="dxa"/>
          </w:tcPr>
          <w:p w14:paraId="4DCCC6AB" w14:textId="77777777" w:rsidR="00A92C9F" w:rsidRDefault="00A92C9F" w:rsidP="00DE5A98">
            <w:pPr>
              <w:spacing w:after="120"/>
              <w:rPr>
                <w:rFonts w:ascii="Arial" w:hAnsi="Arial" w:cs="Arial"/>
                <w:szCs w:val="24"/>
              </w:rPr>
            </w:pPr>
            <w:r>
              <w:rPr>
                <w:rFonts w:ascii="Arial" w:hAnsi="Arial" w:cs="Arial"/>
                <w:szCs w:val="24"/>
              </w:rPr>
              <w:t>2.450</w:t>
            </w:r>
          </w:p>
        </w:tc>
      </w:tr>
      <w:tr w:rsidR="00A92C9F" w14:paraId="49C2FDEE" w14:textId="77777777" w:rsidTr="00DE5A98">
        <w:tc>
          <w:tcPr>
            <w:tcW w:w="5861" w:type="dxa"/>
          </w:tcPr>
          <w:p w14:paraId="2BC97D88" w14:textId="4AD305C8" w:rsidR="00A92C9F" w:rsidRPr="00F57874" w:rsidRDefault="00B87574" w:rsidP="00DE5A98">
            <w:pPr>
              <w:spacing w:after="120"/>
              <w:rPr>
                <w:rFonts w:ascii="Arial" w:hAnsi="Arial" w:cs="Arial"/>
                <w:sz w:val="20"/>
              </w:rPr>
            </w:pPr>
            <w:r>
              <w:rPr>
                <w:rFonts w:ascii="Arial" w:hAnsi="Arial" w:cs="Arial"/>
                <w:sz w:val="20"/>
              </w:rPr>
              <w:t>South Central</w:t>
            </w:r>
            <w:r w:rsidR="00A92C9F" w:rsidRPr="00F57874">
              <w:rPr>
                <w:rFonts w:ascii="Arial" w:hAnsi="Arial" w:cs="Arial"/>
                <w:sz w:val="20"/>
              </w:rPr>
              <w:t xml:space="preserve"> Region</w:t>
            </w:r>
          </w:p>
        </w:tc>
        <w:tc>
          <w:tcPr>
            <w:tcW w:w="2257" w:type="dxa"/>
          </w:tcPr>
          <w:p w14:paraId="6BE19FF9" w14:textId="77777777" w:rsidR="00A92C9F" w:rsidRDefault="00A92C9F" w:rsidP="00DE5A98">
            <w:pPr>
              <w:spacing w:after="120"/>
              <w:rPr>
                <w:rFonts w:ascii="Arial" w:hAnsi="Arial" w:cs="Arial"/>
                <w:szCs w:val="24"/>
              </w:rPr>
            </w:pPr>
            <w:r>
              <w:rPr>
                <w:rFonts w:ascii="Arial" w:hAnsi="Arial" w:cs="Arial"/>
                <w:szCs w:val="24"/>
              </w:rPr>
              <w:t>1.690</w:t>
            </w:r>
          </w:p>
        </w:tc>
      </w:tr>
      <w:tr w:rsidR="00A92C9F" w14:paraId="007734FE" w14:textId="77777777" w:rsidTr="00DE5A98">
        <w:tc>
          <w:tcPr>
            <w:tcW w:w="5861" w:type="dxa"/>
          </w:tcPr>
          <w:p w14:paraId="589471A5" w14:textId="1A481427" w:rsidR="00A92C9F" w:rsidRPr="00F57874" w:rsidRDefault="00A92C9F" w:rsidP="00D05DC5">
            <w:pPr>
              <w:spacing w:after="120"/>
              <w:rPr>
                <w:rFonts w:ascii="Arial" w:hAnsi="Arial" w:cs="Arial"/>
                <w:sz w:val="20"/>
              </w:rPr>
            </w:pPr>
            <w:r w:rsidRPr="00F57874">
              <w:rPr>
                <w:rFonts w:ascii="Arial" w:hAnsi="Arial" w:cs="Arial"/>
                <w:sz w:val="20"/>
              </w:rPr>
              <w:t>Suffolk Region</w:t>
            </w:r>
          </w:p>
        </w:tc>
        <w:tc>
          <w:tcPr>
            <w:tcW w:w="2257" w:type="dxa"/>
          </w:tcPr>
          <w:p w14:paraId="51D8AD25" w14:textId="77777777" w:rsidR="00A92C9F" w:rsidRDefault="00A92C9F" w:rsidP="00DE5A98">
            <w:pPr>
              <w:spacing w:after="120"/>
              <w:rPr>
                <w:rFonts w:ascii="Arial" w:hAnsi="Arial" w:cs="Arial"/>
                <w:szCs w:val="24"/>
              </w:rPr>
            </w:pPr>
            <w:r>
              <w:rPr>
                <w:rFonts w:ascii="Arial" w:hAnsi="Arial" w:cs="Arial"/>
                <w:szCs w:val="24"/>
              </w:rPr>
              <w:t>1.600</w:t>
            </w:r>
          </w:p>
        </w:tc>
      </w:tr>
      <w:tr w:rsidR="00A92C9F" w14:paraId="1D8AE57B" w14:textId="77777777" w:rsidTr="00DE5A98">
        <w:tc>
          <w:tcPr>
            <w:tcW w:w="5861" w:type="dxa"/>
          </w:tcPr>
          <w:p w14:paraId="7838B1DD" w14:textId="5A39DEDA" w:rsidR="00A92C9F" w:rsidRPr="00F57874" w:rsidRDefault="00B87574" w:rsidP="00DE5A98">
            <w:pPr>
              <w:spacing w:after="120"/>
              <w:rPr>
                <w:rFonts w:ascii="Arial" w:hAnsi="Arial" w:cs="Arial"/>
                <w:sz w:val="20"/>
              </w:rPr>
            </w:pPr>
            <w:r>
              <w:rPr>
                <w:rFonts w:ascii="Arial" w:hAnsi="Arial" w:cs="Arial"/>
                <w:sz w:val="20"/>
              </w:rPr>
              <w:t>Western</w:t>
            </w:r>
            <w:r w:rsidR="00A92C9F" w:rsidRPr="00F57874">
              <w:rPr>
                <w:rFonts w:ascii="Arial" w:hAnsi="Arial" w:cs="Arial"/>
                <w:sz w:val="20"/>
              </w:rPr>
              <w:t xml:space="preserve"> Region</w:t>
            </w:r>
          </w:p>
        </w:tc>
        <w:tc>
          <w:tcPr>
            <w:tcW w:w="2257" w:type="dxa"/>
          </w:tcPr>
          <w:p w14:paraId="320C50F7" w14:textId="77777777" w:rsidR="00A92C9F" w:rsidRDefault="00A92C9F" w:rsidP="00DE5A98">
            <w:pPr>
              <w:spacing w:after="120"/>
              <w:rPr>
                <w:rFonts w:ascii="Arial" w:hAnsi="Arial" w:cs="Arial"/>
                <w:szCs w:val="24"/>
              </w:rPr>
            </w:pPr>
            <w:r>
              <w:rPr>
                <w:rFonts w:ascii="Arial" w:hAnsi="Arial" w:cs="Arial"/>
                <w:szCs w:val="24"/>
              </w:rPr>
              <w:t>2.280</w:t>
            </w:r>
          </w:p>
        </w:tc>
      </w:tr>
      <w:tr w:rsidR="00A92C9F" w14:paraId="36A219A1" w14:textId="77777777" w:rsidTr="00DE5A98">
        <w:tc>
          <w:tcPr>
            <w:tcW w:w="5861" w:type="dxa"/>
          </w:tcPr>
          <w:p w14:paraId="749259AD" w14:textId="7927445B" w:rsidR="00A92C9F" w:rsidRPr="00F57874" w:rsidRDefault="00B87574" w:rsidP="00DE5A98">
            <w:pPr>
              <w:spacing w:after="120"/>
              <w:rPr>
                <w:rFonts w:ascii="Arial" w:hAnsi="Arial" w:cs="Arial"/>
                <w:sz w:val="20"/>
              </w:rPr>
            </w:pPr>
            <w:r>
              <w:rPr>
                <w:rFonts w:ascii="Arial" w:hAnsi="Arial" w:cs="Arial"/>
                <w:sz w:val="20"/>
              </w:rPr>
              <w:t>Mohawk North</w:t>
            </w:r>
            <w:r w:rsidR="00A92C9F" w:rsidRPr="00F57874">
              <w:rPr>
                <w:rFonts w:ascii="Arial" w:hAnsi="Arial" w:cs="Arial"/>
                <w:sz w:val="20"/>
              </w:rPr>
              <w:t xml:space="preserve"> Region</w:t>
            </w:r>
          </w:p>
        </w:tc>
        <w:tc>
          <w:tcPr>
            <w:tcW w:w="2257" w:type="dxa"/>
          </w:tcPr>
          <w:p w14:paraId="2D873251" w14:textId="77777777" w:rsidR="00A92C9F" w:rsidRDefault="00A92C9F" w:rsidP="00DE5A98">
            <w:pPr>
              <w:spacing w:after="120"/>
              <w:rPr>
                <w:rFonts w:ascii="Arial" w:hAnsi="Arial" w:cs="Arial"/>
                <w:szCs w:val="24"/>
              </w:rPr>
            </w:pPr>
            <w:r>
              <w:rPr>
                <w:rFonts w:ascii="Arial" w:hAnsi="Arial" w:cs="Arial"/>
                <w:szCs w:val="24"/>
              </w:rPr>
              <w:t>1.200</w:t>
            </w:r>
          </w:p>
        </w:tc>
      </w:tr>
      <w:tr w:rsidR="00A92C9F" w14:paraId="4AD01B06" w14:textId="77777777" w:rsidTr="00DE5A98">
        <w:tc>
          <w:tcPr>
            <w:tcW w:w="5861" w:type="dxa"/>
          </w:tcPr>
          <w:p w14:paraId="03BE04EB" w14:textId="72765E3A" w:rsidR="00A92C9F" w:rsidRPr="00F57874" w:rsidRDefault="00A92C9F" w:rsidP="00B87574">
            <w:pPr>
              <w:spacing w:after="120"/>
              <w:rPr>
                <w:rFonts w:ascii="Arial" w:hAnsi="Arial" w:cs="Arial"/>
                <w:sz w:val="20"/>
              </w:rPr>
            </w:pPr>
            <w:r w:rsidRPr="00F57874">
              <w:rPr>
                <w:rFonts w:ascii="Arial" w:hAnsi="Arial" w:cs="Arial"/>
                <w:sz w:val="20"/>
              </w:rPr>
              <w:t>Monroe Region</w:t>
            </w:r>
          </w:p>
        </w:tc>
        <w:tc>
          <w:tcPr>
            <w:tcW w:w="2257" w:type="dxa"/>
          </w:tcPr>
          <w:p w14:paraId="2BCF4D2A" w14:textId="77777777" w:rsidR="00A92C9F" w:rsidRDefault="00A92C9F" w:rsidP="00DE5A98">
            <w:pPr>
              <w:spacing w:after="120"/>
              <w:rPr>
                <w:rFonts w:ascii="Arial" w:hAnsi="Arial" w:cs="Arial"/>
                <w:szCs w:val="24"/>
              </w:rPr>
            </w:pPr>
            <w:r>
              <w:rPr>
                <w:rFonts w:ascii="Arial" w:hAnsi="Arial" w:cs="Arial"/>
                <w:szCs w:val="24"/>
              </w:rPr>
              <w:t>1.150</w:t>
            </w:r>
          </w:p>
        </w:tc>
      </w:tr>
      <w:tr w:rsidR="00A92C9F" w14:paraId="572381C6" w14:textId="77777777" w:rsidTr="00DE5A98">
        <w:tc>
          <w:tcPr>
            <w:tcW w:w="5861" w:type="dxa"/>
          </w:tcPr>
          <w:p w14:paraId="2CA99C0F" w14:textId="4209CAFC" w:rsidR="00A92C9F" w:rsidRPr="00F57874" w:rsidRDefault="00A92C9F" w:rsidP="00D05DC5">
            <w:pPr>
              <w:spacing w:after="120"/>
              <w:rPr>
                <w:rFonts w:ascii="Arial" w:hAnsi="Arial" w:cs="Arial"/>
                <w:sz w:val="20"/>
              </w:rPr>
            </w:pPr>
            <w:r w:rsidRPr="00F57874">
              <w:rPr>
                <w:rFonts w:ascii="Arial" w:hAnsi="Arial" w:cs="Arial"/>
                <w:sz w:val="20"/>
              </w:rPr>
              <w:t>Nassau Region</w:t>
            </w:r>
          </w:p>
        </w:tc>
        <w:tc>
          <w:tcPr>
            <w:tcW w:w="2257" w:type="dxa"/>
          </w:tcPr>
          <w:p w14:paraId="01D4ADFD" w14:textId="77777777" w:rsidR="00A92C9F" w:rsidRDefault="00A92C9F" w:rsidP="00DE5A98">
            <w:pPr>
              <w:spacing w:after="120"/>
              <w:rPr>
                <w:rFonts w:ascii="Arial" w:hAnsi="Arial" w:cs="Arial"/>
                <w:szCs w:val="24"/>
              </w:rPr>
            </w:pPr>
            <w:r>
              <w:rPr>
                <w:rFonts w:ascii="Arial" w:hAnsi="Arial" w:cs="Arial"/>
                <w:szCs w:val="24"/>
              </w:rPr>
              <w:t>1.380</w:t>
            </w:r>
          </w:p>
        </w:tc>
      </w:tr>
      <w:tr w:rsidR="00A92C9F" w14:paraId="6EB6FAA6" w14:textId="77777777" w:rsidTr="00DE5A98">
        <w:tc>
          <w:tcPr>
            <w:tcW w:w="5861" w:type="dxa"/>
          </w:tcPr>
          <w:p w14:paraId="083671FC" w14:textId="0CBCFF64" w:rsidR="00A92C9F" w:rsidRPr="00F57874" w:rsidRDefault="00B87574" w:rsidP="00DE5A98">
            <w:pPr>
              <w:spacing w:after="120"/>
              <w:rPr>
                <w:rFonts w:ascii="Arial" w:hAnsi="Arial" w:cs="Arial"/>
                <w:sz w:val="20"/>
              </w:rPr>
            </w:pPr>
            <w:r>
              <w:rPr>
                <w:rFonts w:ascii="Arial" w:hAnsi="Arial" w:cs="Arial"/>
                <w:sz w:val="20"/>
              </w:rPr>
              <w:t>Central</w:t>
            </w:r>
            <w:r w:rsidR="00A92C9F" w:rsidRPr="00F57874">
              <w:rPr>
                <w:rFonts w:ascii="Arial" w:hAnsi="Arial" w:cs="Arial"/>
                <w:sz w:val="20"/>
              </w:rPr>
              <w:t xml:space="preserve"> Region</w:t>
            </w:r>
          </w:p>
        </w:tc>
        <w:tc>
          <w:tcPr>
            <w:tcW w:w="2257" w:type="dxa"/>
          </w:tcPr>
          <w:p w14:paraId="2BBF8DFD" w14:textId="77777777" w:rsidR="00A92C9F" w:rsidRDefault="00A92C9F" w:rsidP="00DE5A98">
            <w:pPr>
              <w:spacing w:after="120"/>
              <w:rPr>
                <w:rFonts w:ascii="Arial" w:hAnsi="Arial" w:cs="Arial"/>
                <w:szCs w:val="24"/>
              </w:rPr>
            </w:pPr>
            <w:r>
              <w:rPr>
                <w:rFonts w:ascii="Arial" w:hAnsi="Arial" w:cs="Arial"/>
                <w:szCs w:val="24"/>
              </w:rPr>
              <w:t>1.040</w:t>
            </w:r>
          </w:p>
        </w:tc>
      </w:tr>
      <w:tr w:rsidR="00A92C9F" w14:paraId="6B23257D" w14:textId="77777777" w:rsidTr="00DE5A98">
        <w:tc>
          <w:tcPr>
            <w:tcW w:w="5861" w:type="dxa"/>
          </w:tcPr>
          <w:p w14:paraId="7CBAA70A" w14:textId="499E4AA3" w:rsidR="00A92C9F" w:rsidRPr="00F57874" w:rsidRDefault="00B87574" w:rsidP="00DE5A98">
            <w:pPr>
              <w:spacing w:after="120"/>
              <w:rPr>
                <w:rFonts w:ascii="Arial" w:hAnsi="Arial" w:cs="Arial"/>
                <w:sz w:val="20"/>
              </w:rPr>
            </w:pPr>
            <w:r>
              <w:rPr>
                <w:rFonts w:ascii="Arial" w:hAnsi="Arial" w:cs="Arial"/>
                <w:sz w:val="20"/>
              </w:rPr>
              <w:t>Finger Lakes Region</w:t>
            </w:r>
          </w:p>
        </w:tc>
        <w:tc>
          <w:tcPr>
            <w:tcW w:w="2257" w:type="dxa"/>
          </w:tcPr>
          <w:p w14:paraId="1FA72AD6" w14:textId="77777777" w:rsidR="00A92C9F" w:rsidRDefault="00A92C9F" w:rsidP="00DE5A98">
            <w:pPr>
              <w:spacing w:after="120"/>
              <w:rPr>
                <w:rFonts w:ascii="Arial" w:hAnsi="Arial" w:cs="Arial"/>
                <w:szCs w:val="24"/>
              </w:rPr>
            </w:pPr>
            <w:r>
              <w:rPr>
                <w:rFonts w:ascii="Arial" w:hAnsi="Arial" w:cs="Arial"/>
                <w:szCs w:val="24"/>
              </w:rPr>
              <w:t>1.535</w:t>
            </w:r>
          </w:p>
        </w:tc>
      </w:tr>
      <w:tr w:rsidR="00A92C9F" w14:paraId="131C715B" w14:textId="77777777" w:rsidTr="00DE5A98">
        <w:tc>
          <w:tcPr>
            <w:tcW w:w="5861" w:type="dxa"/>
          </w:tcPr>
          <w:p w14:paraId="3E620CC5" w14:textId="58A2289A" w:rsidR="00A92C9F" w:rsidRPr="00F57874" w:rsidRDefault="00B87574" w:rsidP="00DE5A98">
            <w:pPr>
              <w:spacing w:after="120"/>
              <w:rPr>
                <w:rFonts w:ascii="Arial" w:hAnsi="Arial" w:cs="Arial"/>
                <w:sz w:val="20"/>
              </w:rPr>
            </w:pPr>
            <w:r>
              <w:rPr>
                <w:rFonts w:ascii="Arial" w:hAnsi="Arial" w:cs="Arial"/>
                <w:sz w:val="20"/>
              </w:rPr>
              <w:t>Southern Tier</w:t>
            </w:r>
            <w:r w:rsidR="00A92C9F" w:rsidRPr="00F57874">
              <w:rPr>
                <w:rFonts w:ascii="Arial" w:hAnsi="Arial" w:cs="Arial"/>
                <w:sz w:val="20"/>
              </w:rPr>
              <w:t xml:space="preserve"> Region</w:t>
            </w:r>
          </w:p>
        </w:tc>
        <w:tc>
          <w:tcPr>
            <w:tcW w:w="2257" w:type="dxa"/>
          </w:tcPr>
          <w:p w14:paraId="5290ABD2" w14:textId="77777777" w:rsidR="00A92C9F" w:rsidRDefault="00A92C9F" w:rsidP="00DE5A98">
            <w:pPr>
              <w:spacing w:after="120"/>
              <w:rPr>
                <w:rFonts w:ascii="Arial" w:hAnsi="Arial" w:cs="Arial"/>
                <w:szCs w:val="24"/>
              </w:rPr>
            </w:pPr>
            <w:r>
              <w:rPr>
                <w:rFonts w:ascii="Arial" w:hAnsi="Arial" w:cs="Arial"/>
                <w:szCs w:val="24"/>
              </w:rPr>
              <w:t>1.300</w:t>
            </w:r>
          </w:p>
        </w:tc>
      </w:tr>
      <w:tr w:rsidR="00A92C9F" w14:paraId="423529DA" w14:textId="77777777" w:rsidTr="00DE5A98">
        <w:tc>
          <w:tcPr>
            <w:tcW w:w="5861" w:type="dxa"/>
          </w:tcPr>
          <w:p w14:paraId="45357046" w14:textId="7741A385" w:rsidR="00A92C9F" w:rsidRPr="00F57874" w:rsidRDefault="00B87574" w:rsidP="00DE5A98">
            <w:pPr>
              <w:spacing w:after="120"/>
              <w:rPr>
                <w:rFonts w:ascii="Arial" w:hAnsi="Arial" w:cs="Arial"/>
                <w:sz w:val="20"/>
              </w:rPr>
            </w:pPr>
            <w:r>
              <w:rPr>
                <w:rFonts w:ascii="Arial" w:hAnsi="Arial" w:cs="Arial"/>
                <w:sz w:val="20"/>
              </w:rPr>
              <w:t>Lower Hudson</w:t>
            </w:r>
            <w:r w:rsidR="00A92C9F" w:rsidRPr="00F57874">
              <w:rPr>
                <w:rFonts w:ascii="Arial" w:hAnsi="Arial" w:cs="Arial"/>
                <w:sz w:val="20"/>
              </w:rPr>
              <w:t xml:space="preserve"> Region</w:t>
            </w:r>
          </w:p>
        </w:tc>
        <w:tc>
          <w:tcPr>
            <w:tcW w:w="2257" w:type="dxa"/>
          </w:tcPr>
          <w:p w14:paraId="2E20FA75" w14:textId="77777777" w:rsidR="00A92C9F" w:rsidRDefault="00A92C9F" w:rsidP="00DE5A98">
            <w:pPr>
              <w:spacing w:after="120"/>
              <w:rPr>
                <w:rFonts w:ascii="Arial" w:hAnsi="Arial" w:cs="Arial"/>
                <w:szCs w:val="24"/>
              </w:rPr>
            </w:pPr>
            <w:r>
              <w:rPr>
                <w:rFonts w:ascii="Arial" w:hAnsi="Arial" w:cs="Arial"/>
                <w:szCs w:val="24"/>
              </w:rPr>
              <w:t>.935</w:t>
            </w:r>
          </w:p>
        </w:tc>
      </w:tr>
      <w:tr w:rsidR="00A92C9F" w14:paraId="28E824EF" w14:textId="77777777" w:rsidTr="00DE5A98">
        <w:tc>
          <w:tcPr>
            <w:tcW w:w="5861" w:type="dxa"/>
          </w:tcPr>
          <w:p w14:paraId="0C9377C0" w14:textId="2C2B17A9" w:rsidR="00A92C9F" w:rsidRPr="00F57874" w:rsidRDefault="00B87574" w:rsidP="00DE5A98">
            <w:pPr>
              <w:spacing w:after="120"/>
              <w:rPr>
                <w:rFonts w:ascii="Arial" w:hAnsi="Arial" w:cs="Arial"/>
                <w:sz w:val="20"/>
              </w:rPr>
            </w:pPr>
            <w:r>
              <w:rPr>
                <w:rFonts w:ascii="Arial" w:hAnsi="Arial" w:cs="Arial"/>
                <w:sz w:val="20"/>
              </w:rPr>
              <w:t>Mid-Hudson</w:t>
            </w:r>
            <w:r w:rsidR="00A92C9F" w:rsidRPr="00F57874">
              <w:rPr>
                <w:rFonts w:ascii="Arial" w:hAnsi="Arial" w:cs="Arial"/>
                <w:sz w:val="20"/>
              </w:rPr>
              <w:t xml:space="preserve"> Region</w:t>
            </w:r>
          </w:p>
        </w:tc>
        <w:tc>
          <w:tcPr>
            <w:tcW w:w="2257" w:type="dxa"/>
          </w:tcPr>
          <w:p w14:paraId="1065B547" w14:textId="77777777" w:rsidR="00A92C9F" w:rsidRDefault="00A92C9F" w:rsidP="00DE5A98">
            <w:pPr>
              <w:spacing w:after="120"/>
              <w:rPr>
                <w:rFonts w:ascii="Arial" w:hAnsi="Arial" w:cs="Arial"/>
                <w:szCs w:val="24"/>
              </w:rPr>
            </w:pPr>
            <w:r>
              <w:rPr>
                <w:rFonts w:ascii="Arial" w:hAnsi="Arial" w:cs="Arial"/>
                <w:szCs w:val="24"/>
              </w:rPr>
              <w:t>1.200</w:t>
            </w:r>
          </w:p>
        </w:tc>
      </w:tr>
    </w:tbl>
    <w:p w14:paraId="6CDDAAE1" w14:textId="77777777" w:rsidR="00A92C9F" w:rsidRDefault="00A92C9F" w:rsidP="0074347A">
      <w:pPr>
        <w:spacing w:after="120"/>
        <w:rPr>
          <w:rFonts w:ascii="Arial" w:hAnsi="Arial" w:cs="Arial"/>
          <w:szCs w:val="24"/>
        </w:rPr>
      </w:pPr>
    </w:p>
    <w:p w14:paraId="0EF17393" w14:textId="77777777" w:rsidR="00A92C9F" w:rsidRPr="004409D2" w:rsidRDefault="00A92C9F" w:rsidP="0074347A">
      <w:pPr>
        <w:spacing w:after="120"/>
        <w:rPr>
          <w:rFonts w:ascii="Arial" w:hAnsi="Arial" w:cs="Arial"/>
          <w:szCs w:val="24"/>
        </w:rPr>
      </w:pPr>
    </w:p>
    <w:p w14:paraId="6AE7CF21" w14:textId="77777777" w:rsidR="00D45D8C" w:rsidRPr="004409D2" w:rsidRDefault="00D45D8C" w:rsidP="004264CA">
      <w:pPr>
        <w:rPr>
          <w:rFonts w:ascii="Arial" w:hAnsi="Arial"/>
          <w:b/>
          <w:szCs w:val="24"/>
        </w:rPr>
      </w:pPr>
    </w:p>
    <w:p w14:paraId="5A0217DA" w14:textId="77777777" w:rsidR="00B7472D" w:rsidRPr="00450932" w:rsidRDefault="00B7472D" w:rsidP="00450932">
      <w:pPr>
        <w:pStyle w:val="Heading3"/>
        <w:rPr>
          <w:u w:val="none"/>
        </w:rPr>
      </w:pPr>
      <w:r w:rsidRPr="00450932">
        <w:rPr>
          <w:u w:val="none"/>
        </w:rPr>
        <w:t>Reporting Requirements</w:t>
      </w:r>
      <w:r w:rsidR="00EE7EB7" w:rsidRPr="00450932">
        <w:rPr>
          <w:u w:val="none"/>
        </w:rPr>
        <w:t xml:space="preserve"> and Payment</w:t>
      </w:r>
    </w:p>
    <w:p w14:paraId="1D59F192" w14:textId="77777777" w:rsidR="00C05858" w:rsidRPr="004409D2" w:rsidRDefault="00C05858" w:rsidP="00D45D8C">
      <w:pPr>
        <w:rPr>
          <w:rFonts w:ascii="Arial" w:hAnsi="Arial"/>
          <w:b/>
          <w:szCs w:val="24"/>
        </w:rPr>
      </w:pPr>
    </w:p>
    <w:p w14:paraId="1E952CAE" w14:textId="77777777" w:rsidR="00C05858" w:rsidRPr="004409D2" w:rsidRDefault="00C05858" w:rsidP="00C05858">
      <w:pPr>
        <w:spacing w:after="120"/>
        <w:rPr>
          <w:rFonts w:ascii="Arial" w:hAnsi="Arial" w:cs="Arial"/>
          <w:szCs w:val="24"/>
        </w:rPr>
      </w:pPr>
      <w:r w:rsidRPr="004409D2">
        <w:rPr>
          <w:rFonts w:ascii="Arial" w:hAnsi="Arial" w:cs="Arial"/>
          <w:szCs w:val="24"/>
        </w:rPr>
        <w:t xml:space="preserve">The Contractor is responsible for </w:t>
      </w:r>
      <w:r w:rsidR="000136DA" w:rsidRPr="004409D2">
        <w:rPr>
          <w:rFonts w:ascii="Arial" w:hAnsi="Arial" w:cs="Arial"/>
          <w:szCs w:val="24"/>
        </w:rPr>
        <w:t>providing</w:t>
      </w:r>
      <w:r w:rsidR="000E40E2" w:rsidRPr="004409D2">
        <w:rPr>
          <w:rFonts w:ascii="Arial" w:hAnsi="Arial" w:cs="Arial"/>
          <w:szCs w:val="24"/>
        </w:rPr>
        <w:t xml:space="preserve"> </w:t>
      </w:r>
      <w:r w:rsidRPr="004409D2">
        <w:rPr>
          <w:rFonts w:ascii="Arial" w:hAnsi="Arial" w:cs="Arial"/>
          <w:szCs w:val="24"/>
        </w:rPr>
        <w:t xml:space="preserve">the following documents/information to NYSED in the formats and timeframes prescribed by NYSED. </w:t>
      </w:r>
    </w:p>
    <w:p w14:paraId="5BDFE35B" w14:textId="77777777" w:rsidR="00C05858" w:rsidRPr="004409D2" w:rsidRDefault="00D7067F" w:rsidP="00C3359B">
      <w:pPr>
        <w:numPr>
          <w:ilvl w:val="0"/>
          <w:numId w:val="19"/>
        </w:numPr>
        <w:spacing w:after="120"/>
        <w:rPr>
          <w:rFonts w:ascii="Arial" w:hAnsi="Arial" w:cs="Arial"/>
          <w:szCs w:val="24"/>
        </w:rPr>
      </w:pPr>
      <w:r>
        <w:rPr>
          <w:rFonts w:ascii="Arial" w:hAnsi="Arial" w:cs="Arial"/>
          <w:szCs w:val="24"/>
        </w:rPr>
        <w:t>Quarterly, a l</w:t>
      </w:r>
      <w:r w:rsidR="00C05858" w:rsidRPr="004409D2">
        <w:rPr>
          <w:rFonts w:ascii="Arial" w:hAnsi="Arial" w:cs="Arial"/>
          <w:szCs w:val="24"/>
        </w:rPr>
        <w:t xml:space="preserve">og of </w:t>
      </w:r>
      <w:r w:rsidR="000136DA" w:rsidRPr="004409D2">
        <w:rPr>
          <w:rFonts w:ascii="Arial" w:hAnsi="Arial" w:cs="Arial"/>
          <w:szCs w:val="24"/>
        </w:rPr>
        <w:t xml:space="preserve">all </w:t>
      </w:r>
      <w:r w:rsidR="00C05858" w:rsidRPr="004409D2">
        <w:rPr>
          <w:rFonts w:ascii="Arial" w:hAnsi="Arial" w:cs="Arial"/>
          <w:szCs w:val="24"/>
        </w:rPr>
        <w:t>contacts with the Providers within the Contractor’s assigned region</w:t>
      </w:r>
      <w:r w:rsidR="009951BF" w:rsidRPr="004409D2">
        <w:rPr>
          <w:rFonts w:ascii="Arial" w:hAnsi="Arial" w:cs="Arial"/>
          <w:szCs w:val="24"/>
        </w:rPr>
        <w:t>(s)</w:t>
      </w:r>
      <w:r w:rsidR="00C05858" w:rsidRPr="004409D2">
        <w:rPr>
          <w:rFonts w:ascii="Arial" w:hAnsi="Arial" w:cs="Arial"/>
          <w:szCs w:val="24"/>
        </w:rPr>
        <w:t>, the reason for each contact</w:t>
      </w:r>
      <w:r w:rsidR="000136DA" w:rsidRPr="004409D2">
        <w:rPr>
          <w:rFonts w:ascii="Arial" w:hAnsi="Arial" w:cs="Arial"/>
          <w:szCs w:val="24"/>
        </w:rPr>
        <w:t>,</w:t>
      </w:r>
      <w:r w:rsidR="00C05858" w:rsidRPr="004409D2">
        <w:rPr>
          <w:rFonts w:ascii="Arial" w:hAnsi="Arial" w:cs="Arial"/>
          <w:szCs w:val="24"/>
        </w:rPr>
        <w:t xml:space="preserve"> the resolution/outcome of each contact, </w:t>
      </w:r>
      <w:r w:rsidR="000136DA" w:rsidRPr="004409D2">
        <w:rPr>
          <w:rFonts w:ascii="Arial" w:hAnsi="Arial" w:cs="Arial"/>
          <w:szCs w:val="24"/>
        </w:rPr>
        <w:t>and such other information about each contact as may be required by SED,</w:t>
      </w:r>
    </w:p>
    <w:p w14:paraId="3721F339" w14:textId="77777777" w:rsidR="00C05858" w:rsidRPr="004409D2" w:rsidRDefault="00D7067F" w:rsidP="00C3359B">
      <w:pPr>
        <w:numPr>
          <w:ilvl w:val="0"/>
          <w:numId w:val="19"/>
        </w:numPr>
        <w:spacing w:after="120"/>
        <w:rPr>
          <w:rFonts w:ascii="Arial" w:hAnsi="Arial" w:cs="Arial"/>
          <w:szCs w:val="24"/>
        </w:rPr>
      </w:pPr>
      <w:r>
        <w:rPr>
          <w:rFonts w:ascii="Arial" w:hAnsi="Arial" w:cs="Arial"/>
          <w:szCs w:val="24"/>
        </w:rPr>
        <w:t>Quarterly, a s</w:t>
      </w:r>
      <w:r w:rsidR="00C05858" w:rsidRPr="004409D2">
        <w:rPr>
          <w:rFonts w:ascii="Arial" w:hAnsi="Arial" w:cs="Arial"/>
          <w:szCs w:val="24"/>
        </w:rPr>
        <w:t xml:space="preserve">chedule of planned site visits in advance of the site visits and </w:t>
      </w:r>
      <w:r w:rsidR="009951BF" w:rsidRPr="004409D2">
        <w:rPr>
          <w:rFonts w:ascii="Arial" w:hAnsi="Arial" w:cs="Arial"/>
          <w:szCs w:val="24"/>
        </w:rPr>
        <w:t>documented</w:t>
      </w:r>
      <w:r w:rsidR="00C05858" w:rsidRPr="004409D2">
        <w:rPr>
          <w:rFonts w:ascii="Arial" w:hAnsi="Arial" w:cs="Arial"/>
          <w:szCs w:val="24"/>
        </w:rPr>
        <w:t xml:space="preserve"> results of the site visits</w:t>
      </w:r>
      <w:r w:rsidR="001A1F6C" w:rsidRPr="004409D2">
        <w:rPr>
          <w:rFonts w:ascii="Arial" w:hAnsi="Arial" w:cs="Arial"/>
          <w:szCs w:val="24"/>
        </w:rPr>
        <w:t xml:space="preserve"> in a format prescribed by NYSED</w:t>
      </w:r>
      <w:r w:rsidR="00C05858" w:rsidRPr="004409D2">
        <w:rPr>
          <w:rFonts w:ascii="Arial" w:hAnsi="Arial" w:cs="Arial"/>
          <w:szCs w:val="24"/>
        </w:rPr>
        <w:t>,</w:t>
      </w:r>
      <w:r w:rsidR="00C05858" w:rsidRPr="004409D2" w:rsidDel="00765AE4">
        <w:rPr>
          <w:rFonts w:ascii="Arial" w:hAnsi="Arial" w:cs="Arial"/>
          <w:szCs w:val="24"/>
        </w:rPr>
        <w:t xml:space="preserve"> </w:t>
      </w:r>
    </w:p>
    <w:p w14:paraId="2C7CB164" w14:textId="77777777" w:rsidR="00C05858" w:rsidRPr="004409D2" w:rsidRDefault="00D7067F" w:rsidP="00C3359B">
      <w:pPr>
        <w:numPr>
          <w:ilvl w:val="0"/>
          <w:numId w:val="19"/>
        </w:numPr>
        <w:spacing w:after="120"/>
        <w:rPr>
          <w:rFonts w:ascii="Arial" w:hAnsi="Arial" w:cs="Arial"/>
          <w:szCs w:val="24"/>
        </w:rPr>
      </w:pPr>
      <w:r>
        <w:rPr>
          <w:rFonts w:ascii="Arial" w:hAnsi="Arial" w:cs="Arial"/>
          <w:szCs w:val="24"/>
        </w:rPr>
        <w:t>Annually</w:t>
      </w:r>
      <w:r w:rsidR="00EE7EB7">
        <w:rPr>
          <w:rFonts w:ascii="Arial" w:hAnsi="Arial" w:cs="Arial"/>
          <w:szCs w:val="24"/>
        </w:rPr>
        <w:t xml:space="preserve">, </w:t>
      </w:r>
      <w:r>
        <w:rPr>
          <w:rFonts w:ascii="Arial" w:hAnsi="Arial" w:cs="Arial"/>
          <w:szCs w:val="24"/>
        </w:rPr>
        <w:t>e</w:t>
      </w:r>
      <w:r w:rsidR="00C05858" w:rsidRPr="004409D2">
        <w:rPr>
          <w:rFonts w:ascii="Arial" w:hAnsi="Arial" w:cs="Arial"/>
          <w:szCs w:val="24"/>
        </w:rPr>
        <w:t>-mail distribution lists of Providers</w:t>
      </w:r>
      <w:r w:rsidR="001A1F6C" w:rsidRPr="004409D2">
        <w:rPr>
          <w:rFonts w:ascii="Arial" w:hAnsi="Arial" w:cs="Arial"/>
          <w:szCs w:val="24"/>
        </w:rPr>
        <w:t xml:space="preserve"> </w:t>
      </w:r>
      <w:r w:rsidR="00EB00D1" w:rsidRPr="004409D2">
        <w:rPr>
          <w:rFonts w:ascii="Arial" w:hAnsi="Arial" w:cs="Arial"/>
          <w:szCs w:val="24"/>
        </w:rPr>
        <w:t xml:space="preserve">via means </w:t>
      </w:r>
      <w:r w:rsidR="001E3BCD" w:rsidRPr="004409D2">
        <w:rPr>
          <w:rFonts w:ascii="Arial" w:hAnsi="Arial" w:cs="Arial"/>
          <w:szCs w:val="24"/>
        </w:rPr>
        <w:t xml:space="preserve">and </w:t>
      </w:r>
      <w:r w:rsidR="001A1F6C" w:rsidRPr="004409D2">
        <w:rPr>
          <w:rFonts w:ascii="Arial" w:hAnsi="Arial" w:cs="Arial"/>
          <w:szCs w:val="24"/>
        </w:rPr>
        <w:t>in a format prescribed by NYSED</w:t>
      </w:r>
      <w:r w:rsidR="00C05858" w:rsidRPr="004409D2">
        <w:rPr>
          <w:rFonts w:ascii="Arial" w:hAnsi="Arial" w:cs="Arial"/>
          <w:szCs w:val="24"/>
        </w:rPr>
        <w:t xml:space="preserve">, and </w:t>
      </w:r>
    </w:p>
    <w:p w14:paraId="46AE2172" w14:textId="5E5D7A0B" w:rsidR="00C05858" w:rsidRPr="004409D2" w:rsidRDefault="00C05858" w:rsidP="00C3359B">
      <w:pPr>
        <w:numPr>
          <w:ilvl w:val="0"/>
          <w:numId w:val="19"/>
        </w:numPr>
        <w:spacing w:after="120"/>
        <w:rPr>
          <w:rFonts w:ascii="Arial" w:hAnsi="Arial" w:cs="Arial"/>
          <w:szCs w:val="24"/>
        </w:rPr>
      </w:pPr>
      <w:r w:rsidRPr="004409D2">
        <w:rPr>
          <w:rFonts w:ascii="Arial" w:hAnsi="Arial" w:cs="Arial"/>
          <w:szCs w:val="24"/>
        </w:rPr>
        <w:t xml:space="preserve">Quarterly expenditure reports, documentation of expenditures including payroll records and receipts showing the dates and amounts of the purchases, and an explanation of each purchase.  See </w:t>
      </w:r>
      <w:r w:rsidRPr="004409D2">
        <w:rPr>
          <w:rFonts w:ascii="Arial" w:hAnsi="Arial" w:cs="Arial"/>
          <w:b/>
          <w:szCs w:val="24"/>
        </w:rPr>
        <w:t xml:space="preserve">Attachment </w:t>
      </w:r>
      <w:r w:rsidR="0031447F">
        <w:rPr>
          <w:rFonts w:ascii="Arial" w:hAnsi="Arial" w:cs="Arial"/>
          <w:b/>
          <w:szCs w:val="24"/>
        </w:rPr>
        <w:t>3</w:t>
      </w:r>
      <w:r w:rsidR="00F20735" w:rsidRPr="004409D2">
        <w:rPr>
          <w:rFonts w:ascii="Arial" w:hAnsi="Arial" w:cs="Arial"/>
          <w:szCs w:val="24"/>
        </w:rPr>
        <w:t xml:space="preserve"> </w:t>
      </w:r>
      <w:r w:rsidRPr="004409D2">
        <w:rPr>
          <w:rFonts w:ascii="Arial" w:hAnsi="Arial" w:cs="Arial"/>
          <w:szCs w:val="24"/>
        </w:rPr>
        <w:t xml:space="preserve">for the current format of the expenditure report. </w:t>
      </w:r>
    </w:p>
    <w:p w14:paraId="2145DD45" w14:textId="77777777" w:rsidR="00C05858" w:rsidRPr="004409D2" w:rsidRDefault="00EE7EB7" w:rsidP="00C05858">
      <w:pPr>
        <w:jc w:val="both"/>
        <w:rPr>
          <w:rFonts w:ascii="Arial" w:hAnsi="Arial"/>
          <w:szCs w:val="24"/>
        </w:rPr>
      </w:pPr>
      <w:r>
        <w:rPr>
          <w:rFonts w:ascii="Arial" w:hAnsi="Arial"/>
          <w:szCs w:val="24"/>
        </w:rPr>
        <w:t>Quarterly payments</w:t>
      </w:r>
      <w:r w:rsidRPr="00EE7EB7">
        <w:t xml:space="preserve"> </w:t>
      </w:r>
      <w:r w:rsidR="00682C49" w:rsidRPr="00E95D10">
        <w:rPr>
          <w:rFonts w:ascii="Arial" w:hAnsi="Arial"/>
          <w:szCs w:val="24"/>
        </w:rPr>
        <w:t xml:space="preserve">based </w:t>
      </w:r>
      <w:r w:rsidR="00682C49">
        <w:rPr>
          <w:rFonts w:ascii="Arial" w:hAnsi="Arial"/>
          <w:szCs w:val="24"/>
        </w:rPr>
        <w:t xml:space="preserve">on actual expenditures </w:t>
      </w:r>
      <w:r w:rsidRPr="00EE7EB7">
        <w:rPr>
          <w:rFonts w:ascii="Arial" w:hAnsi="Arial"/>
          <w:szCs w:val="24"/>
        </w:rPr>
        <w:t xml:space="preserve">will be made to the vendor once the </w:t>
      </w:r>
      <w:r>
        <w:rPr>
          <w:rFonts w:ascii="Arial" w:hAnsi="Arial"/>
          <w:szCs w:val="24"/>
        </w:rPr>
        <w:t>required</w:t>
      </w:r>
      <w:r w:rsidRPr="00EE7EB7">
        <w:rPr>
          <w:rFonts w:ascii="Arial" w:hAnsi="Arial"/>
          <w:szCs w:val="24"/>
        </w:rPr>
        <w:t xml:space="preserve"> reports are reviewed and approved by NYSED program staff. Failure to submit the required reports may result in the</w:t>
      </w:r>
      <w:r w:rsidR="00221499">
        <w:rPr>
          <w:rFonts w:ascii="Arial" w:hAnsi="Arial"/>
          <w:szCs w:val="24"/>
        </w:rPr>
        <w:t xml:space="preserve"> suspension of future payments.</w:t>
      </w:r>
    </w:p>
    <w:p w14:paraId="10466527" w14:textId="77777777" w:rsidR="00C05858" w:rsidRPr="004409D2" w:rsidRDefault="00C05858" w:rsidP="00C05858">
      <w:pPr>
        <w:jc w:val="both"/>
        <w:rPr>
          <w:rFonts w:ascii="Arial" w:hAnsi="Arial"/>
          <w:szCs w:val="24"/>
        </w:rPr>
      </w:pPr>
    </w:p>
    <w:p w14:paraId="77A34EC6" w14:textId="77777777" w:rsidR="007B1BD1" w:rsidRPr="00450932" w:rsidRDefault="007B1BD1" w:rsidP="00450932">
      <w:pPr>
        <w:pStyle w:val="Heading3"/>
        <w:rPr>
          <w:u w:val="none"/>
        </w:rPr>
      </w:pPr>
      <w:r w:rsidRPr="00450932">
        <w:rPr>
          <w:u w:val="none"/>
        </w:rPr>
        <w:t>Requirements of Education Law Section 2-d</w:t>
      </w:r>
    </w:p>
    <w:p w14:paraId="4F11F851" w14:textId="77777777" w:rsidR="007B1BD1" w:rsidRPr="004409D2" w:rsidRDefault="007B1BD1" w:rsidP="003B4FF2"/>
    <w:p w14:paraId="7F7014F6" w14:textId="77777777" w:rsidR="00AF0E39" w:rsidRPr="003B4FF2" w:rsidRDefault="007B1BD1" w:rsidP="003B4FF2">
      <w:pPr>
        <w:rPr>
          <w:rFonts w:ascii="Arial" w:hAnsi="Arial" w:cs="Arial"/>
        </w:rPr>
      </w:pPr>
      <w:r w:rsidRPr="003B4FF2">
        <w:rPr>
          <w:rFonts w:ascii="Arial" w:hAnsi="Arial" w:cs="Arial"/>
        </w:rPr>
        <w:t xml:space="preserve">The Contractor agrees to comply with FERPA and New York State Education Law § 2-d.  The New York State Data Security and Privacy Plan (Appendix </w:t>
      </w:r>
      <w:r w:rsidR="00FF7788" w:rsidRPr="003B4FF2">
        <w:rPr>
          <w:rFonts w:ascii="Arial" w:hAnsi="Arial" w:cs="Arial"/>
        </w:rPr>
        <w:t>R</w:t>
      </w:r>
      <w:r w:rsidRPr="003B4FF2">
        <w:rPr>
          <w:rFonts w:ascii="Arial" w:hAnsi="Arial" w:cs="Arial"/>
        </w:rPr>
        <w:t xml:space="preserve">), the Parents Bill of Rights (Appendix </w:t>
      </w:r>
      <w:r w:rsidR="00FF7788" w:rsidRPr="003B4FF2">
        <w:rPr>
          <w:rFonts w:ascii="Arial" w:hAnsi="Arial" w:cs="Arial"/>
        </w:rPr>
        <w:t>S</w:t>
      </w:r>
      <w:r w:rsidRPr="003B4FF2">
        <w:rPr>
          <w:rFonts w:ascii="Arial" w:hAnsi="Arial" w:cs="Arial"/>
        </w:rPr>
        <w:t xml:space="preserve">) </w:t>
      </w:r>
      <w:r w:rsidR="00AF0E39" w:rsidRPr="003B4FF2">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09E123E5" w14:textId="77777777" w:rsidR="00AF0E39" w:rsidRPr="004409D2" w:rsidRDefault="00AF0E39" w:rsidP="003B4FF2"/>
    <w:p w14:paraId="1D2ACBDB" w14:textId="77777777" w:rsidR="007B1BD1" w:rsidRPr="003B4FF2" w:rsidRDefault="00AF0E39" w:rsidP="003B4FF2">
      <w:pPr>
        <w:rPr>
          <w:rFonts w:ascii="Arial" w:eastAsia="Calibri" w:hAnsi="Arial" w:cs="Arial"/>
        </w:rPr>
      </w:pPr>
      <w:r w:rsidRPr="003B4FF2">
        <w:rPr>
          <w:rFonts w:ascii="Arial" w:hAnsi="Arial" w:cs="Arial"/>
        </w:rPr>
        <w:t>Bidders should complete items #3 and #6 of the Appendix S-1 and return with their technical proposal for review.</w:t>
      </w:r>
    </w:p>
    <w:p w14:paraId="0DDB44DD" w14:textId="77777777" w:rsidR="007B1BD1" w:rsidRPr="004409D2" w:rsidRDefault="007B1BD1" w:rsidP="00D45D8C">
      <w:pPr>
        <w:pStyle w:val="BodyTextIndent2"/>
        <w:tabs>
          <w:tab w:val="clear" w:pos="270"/>
          <w:tab w:val="clear" w:pos="1440"/>
          <w:tab w:val="left" w:pos="1620"/>
        </w:tabs>
        <w:ind w:left="0"/>
        <w:jc w:val="both"/>
        <w:rPr>
          <w:b/>
          <w:bCs/>
          <w:szCs w:val="24"/>
        </w:rPr>
      </w:pPr>
    </w:p>
    <w:p w14:paraId="2FED7D85" w14:textId="77777777" w:rsidR="005253E8" w:rsidRPr="00450932" w:rsidRDefault="005253E8" w:rsidP="00450932">
      <w:pPr>
        <w:pStyle w:val="Heading3"/>
        <w:rPr>
          <w:u w:val="none"/>
        </w:rPr>
      </w:pPr>
      <w:r w:rsidRPr="00450932">
        <w:rPr>
          <w:u w:val="none"/>
        </w:rPr>
        <w:t>Accessibility of Web-Based Information and Applications</w:t>
      </w:r>
    </w:p>
    <w:p w14:paraId="44F529BD" w14:textId="77777777" w:rsidR="005253E8" w:rsidRPr="004409D2" w:rsidRDefault="005253E8" w:rsidP="005253E8">
      <w:pPr>
        <w:pStyle w:val="BodyTextIndent2"/>
        <w:tabs>
          <w:tab w:val="left" w:pos="1620"/>
        </w:tabs>
        <w:jc w:val="both"/>
        <w:rPr>
          <w:b/>
          <w:bCs/>
          <w:szCs w:val="24"/>
        </w:rPr>
      </w:pPr>
    </w:p>
    <w:p w14:paraId="0C4F0A03" w14:textId="77777777" w:rsidR="005253E8" w:rsidRPr="004409D2" w:rsidRDefault="005253E8" w:rsidP="005253E8">
      <w:pPr>
        <w:pStyle w:val="BodyTextIndent2"/>
        <w:tabs>
          <w:tab w:val="clear" w:pos="270"/>
          <w:tab w:val="clear" w:pos="1440"/>
          <w:tab w:val="left" w:pos="1620"/>
        </w:tabs>
        <w:ind w:left="0"/>
        <w:jc w:val="both"/>
        <w:rPr>
          <w:bCs/>
          <w:szCs w:val="24"/>
        </w:rPr>
      </w:pPr>
      <w:r w:rsidRPr="004409D2">
        <w:rPr>
          <w:bCs/>
          <w:szCs w:val="24"/>
        </w:rPr>
        <w:t xml:space="preserve">Any web-based information and applications development, or programming delivered pursuant to the contract or procurement, will comply with New York State </w:t>
      </w:r>
      <w:r w:rsidR="00EA51A5">
        <w:rPr>
          <w:bCs/>
          <w:szCs w:val="24"/>
        </w:rPr>
        <w:t>Education Department</w:t>
      </w:r>
      <w:r w:rsidRPr="004409D2">
        <w:rPr>
          <w:bCs/>
          <w:szCs w:val="24"/>
        </w:rPr>
        <w:t xml:space="preserve"> IT Policy NYS</w:t>
      </w:r>
      <w:r w:rsidR="00EA51A5">
        <w:rPr>
          <w:bCs/>
          <w:szCs w:val="24"/>
        </w:rPr>
        <w:t>ED-WEBACC-001</w:t>
      </w:r>
      <w:r w:rsidRPr="004409D2">
        <w:rPr>
          <w:bCs/>
          <w:szCs w:val="24"/>
        </w:rPr>
        <w:t xml:space="preserve">, </w:t>
      </w:r>
      <w:r w:rsidR="00EA51A5">
        <w:rPr>
          <w:bCs/>
          <w:szCs w:val="24"/>
        </w:rPr>
        <w:t xml:space="preserve">Web </w:t>
      </w:r>
      <w:r w:rsidRPr="004409D2">
        <w:rPr>
          <w:bCs/>
          <w:szCs w:val="24"/>
        </w:rPr>
        <w:t xml:space="preserve">Accessibility </w:t>
      </w:r>
      <w:r w:rsidR="00EA51A5">
        <w:rPr>
          <w:bCs/>
          <w:szCs w:val="24"/>
        </w:rPr>
        <w:t xml:space="preserve">Policy, </w:t>
      </w:r>
      <w:r w:rsidRPr="004409D2">
        <w:rPr>
          <w:bCs/>
          <w:szCs w:val="24"/>
        </w:rPr>
        <w:t xml:space="preserve">as such policy may be amended, modified or superseded, which requires that state agency web-based information and applications are accessible to persons with disabilities. Web-based information and applications must conform to </w:t>
      </w:r>
      <w:r w:rsidR="00EA51A5">
        <w:rPr>
          <w:bCs/>
          <w:szCs w:val="24"/>
        </w:rPr>
        <w:t>NYSED-WEBACC-001</w:t>
      </w:r>
      <w:r w:rsidRPr="004409D2">
        <w:rPr>
          <w:bCs/>
          <w:szCs w:val="24"/>
        </w:rPr>
        <w:t xml:space="preserve"> as determined by quality assurance testing. Such quality assurance testing will be conducted by </w:t>
      </w:r>
      <w:r w:rsidR="00EA51A5">
        <w:rPr>
          <w:bCs/>
          <w:szCs w:val="24"/>
        </w:rPr>
        <w:t xml:space="preserve">NYSED employee or </w:t>
      </w:r>
      <w:r w:rsidRPr="004409D2">
        <w:rPr>
          <w:bCs/>
          <w:szCs w:val="24"/>
        </w:rPr>
        <w:t>contractor, and the results of such testing must be satisfactory to NYSED before web-based information and applications will be considered a qualified deliverable under the contract or procurement.</w:t>
      </w:r>
      <w:r w:rsidR="00C05858" w:rsidRPr="004409D2">
        <w:rPr>
          <w:bCs/>
          <w:szCs w:val="24"/>
        </w:rPr>
        <w:t xml:space="preserve"> </w:t>
      </w:r>
    </w:p>
    <w:p w14:paraId="4F3FBA1B" w14:textId="77777777" w:rsidR="005253E8" w:rsidRPr="004409D2" w:rsidRDefault="005253E8" w:rsidP="00D45D8C">
      <w:pPr>
        <w:pStyle w:val="BodyTextIndent2"/>
        <w:tabs>
          <w:tab w:val="clear" w:pos="270"/>
          <w:tab w:val="clear" w:pos="1440"/>
          <w:tab w:val="left" w:pos="1620"/>
        </w:tabs>
        <w:ind w:left="0"/>
        <w:jc w:val="both"/>
        <w:rPr>
          <w:b/>
          <w:bCs/>
          <w:szCs w:val="24"/>
        </w:rPr>
      </w:pPr>
    </w:p>
    <w:p w14:paraId="5AD36D4E" w14:textId="77777777" w:rsidR="00D45D8C" w:rsidRPr="00450932" w:rsidRDefault="00D45D8C" w:rsidP="00450932">
      <w:pPr>
        <w:pStyle w:val="Heading3"/>
        <w:rPr>
          <w:u w:val="none"/>
        </w:rPr>
      </w:pPr>
      <w:r w:rsidRPr="00450932">
        <w:rPr>
          <w:u w:val="none"/>
        </w:rPr>
        <w:t>Subcontracting Limit</w:t>
      </w:r>
    </w:p>
    <w:p w14:paraId="7C153ED2" w14:textId="77777777" w:rsidR="00D45D8C" w:rsidRPr="004409D2" w:rsidRDefault="00D45D8C" w:rsidP="00D45D8C">
      <w:pPr>
        <w:pStyle w:val="BodyTextIndent2"/>
        <w:tabs>
          <w:tab w:val="clear" w:pos="270"/>
          <w:tab w:val="clear" w:pos="1440"/>
          <w:tab w:val="left" w:pos="1620"/>
        </w:tabs>
        <w:ind w:left="0"/>
        <w:jc w:val="both"/>
        <w:rPr>
          <w:b/>
          <w:bCs/>
          <w:szCs w:val="24"/>
        </w:rPr>
      </w:pPr>
    </w:p>
    <w:p w14:paraId="5617F74C" w14:textId="77777777" w:rsidR="00D45D8C" w:rsidRPr="004409D2" w:rsidRDefault="00D45D8C" w:rsidP="00D45D8C">
      <w:pPr>
        <w:pStyle w:val="BodyTextIndent2"/>
        <w:tabs>
          <w:tab w:val="clear" w:pos="270"/>
          <w:tab w:val="clear" w:pos="1440"/>
          <w:tab w:val="left" w:pos="1620"/>
        </w:tabs>
        <w:ind w:left="0"/>
        <w:jc w:val="both"/>
        <w:rPr>
          <w:bCs/>
          <w:szCs w:val="24"/>
        </w:rPr>
      </w:pPr>
      <w:r w:rsidRPr="004409D2">
        <w:rPr>
          <w:szCs w:val="24"/>
        </w:rPr>
        <w:t xml:space="preserve">Subcontracting will be limited to </w:t>
      </w:r>
      <w:r w:rsidR="002E224F" w:rsidRPr="004409D2">
        <w:rPr>
          <w:szCs w:val="24"/>
        </w:rPr>
        <w:t xml:space="preserve">30% </w:t>
      </w:r>
      <w:r w:rsidRPr="004409D2">
        <w:rPr>
          <w:szCs w:val="24"/>
        </w:rPr>
        <w:t xml:space="preserve">of the </w:t>
      </w:r>
      <w:r w:rsidR="00FD36C1" w:rsidRPr="004409D2">
        <w:rPr>
          <w:szCs w:val="24"/>
        </w:rPr>
        <w:t>total</w:t>
      </w:r>
      <w:r w:rsidRPr="004409D2">
        <w:rPr>
          <w:szCs w:val="24"/>
        </w:rPr>
        <w:t xml:space="preserve"> contract budget</w:t>
      </w:r>
      <w:r w:rsidRPr="004409D2">
        <w:rPr>
          <w:bCs/>
          <w:spacing w:val="-3"/>
          <w:szCs w:val="24"/>
        </w:rPr>
        <w:t>.</w:t>
      </w:r>
      <w:r w:rsidRPr="004409D2">
        <w:rPr>
          <w:b/>
          <w:szCs w:val="24"/>
        </w:rPr>
        <w:t xml:space="preserve"> </w:t>
      </w:r>
      <w:r w:rsidRPr="004409D2">
        <w:rPr>
          <w:bCs/>
          <w:spacing w:val="-3"/>
          <w:szCs w:val="24"/>
        </w:rPr>
        <w:t xml:space="preserve">Subcontracting is defined as </w:t>
      </w:r>
      <w:r w:rsidRPr="004409D2">
        <w:rPr>
          <w:bCs/>
          <w:szCs w:val="24"/>
        </w:rPr>
        <w:t>non-employee direct personal services and related incidental expenses, including travel.</w:t>
      </w:r>
    </w:p>
    <w:p w14:paraId="707705EF" w14:textId="77777777" w:rsidR="00EE7DE2" w:rsidRPr="004409D2" w:rsidRDefault="00EE7DE2" w:rsidP="00D45D8C">
      <w:pPr>
        <w:pStyle w:val="BodyTextIndent2"/>
        <w:tabs>
          <w:tab w:val="clear" w:pos="270"/>
          <w:tab w:val="clear" w:pos="1440"/>
          <w:tab w:val="left" w:pos="1620"/>
        </w:tabs>
        <w:ind w:left="0"/>
        <w:jc w:val="both"/>
        <w:rPr>
          <w:bCs/>
          <w:szCs w:val="24"/>
        </w:rPr>
      </w:pPr>
    </w:p>
    <w:p w14:paraId="212B8E2C" w14:textId="77777777" w:rsidR="00EE7DE2" w:rsidRPr="004409D2" w:rsidRDefault="00EE7DE2" w:rsidP="005B0A41">
      <w:pPr>
        <w:jc w:val="both"/>
        <w:rPr>
          <w:rFonts w:ascii="Arial" w:hAnsi="Arial" w:cs="Arial"/>
          <w:szCs w:val="24"/>
        </w:rPr>
      </w:pPr>
      <w:r w:rsidRPr="004409D2">
        <w:rPr>
          <w:rFonts w:ascii="Arial" w:hAnsi="Arial" w:cs="Arial"/>
          <w:szCs w:val="24"/>
        </w:rPr>
        <w:lastRenderedPageBreak/>
        <w:t xml:space="preserve">For vendors using subcontractors, a Vendor Responsibility Questionnaire and a NYSED vendor responsibility review are required for a subcontractor where: </w:t>
      </w:r>
    </w:p>
    <w:p w14:paraId="1EF9FAA3" w14:textId="77777777" w:rsidR="00EE7DE2" w:rsidRPr="004409D2" w:rsidRDefault="00EE7DE2" w:rsidP="00EE7DE2">
      <w:pPr>
        <w:rPr>
          <w:rFonts w:ascii="Arial" w:hAnsi="Arial" w:cs="Arial"/>
          <w:szCs w:val="24"/>
        </w:rPr>
      </w:pPr>
    </w:p>
    <w:p w14:paraId="77111215" w14:textId="77777777" w:rsidR="00EE7DE2" w:rsidRPr="004409D2" w:rsidRDefault="00EE7DE2" w:rsidP="00C3359B">
      <w:pPr>
        <w:numPr>
          <w:ilvl w:val="0"/>
          <w:numId w:val="9"/>
        </w:numPr>
        <w:rPr>
          <w:rFonts w:ascii="Arial" w:hAnsi="Arial" w:cs="Arial"/>
          <w:szCs w:val="24"/>
        </w:rPr>
      </w:pPr>
      <w:r w:rsidRPr="004409D2">
        <w:rPr>
          <w:rFonts w:ascii="Arial" w:hAnsi="Arial" w:cs="Arial"/>
          <w:szCs w:val="24"/>
        </w:rPr>
        <w:t xml:space="preserve">the subcontractor is known at the time of the contract award; </w:t>
      </w:r>
    </w:p>
    <w:p w14:paraId="64EFABC8" w14:textId="77777777" w:rsidR="00EE7DE2" w:rsidRPr="004409D2" w:rsidRDefault="00EE7DE2" w:rsidP="00C3359B">
      <w:pPr>
        <w:numPr>
          <w:ilvl w:val="0"/>
          <w:numId w:val="9"/>
        </w:numPr>
        <w:rPr>
          <w:rFonts w:ascii="Arial" w:hAnsi="Arial" w:cs="Arial"/>
          <w:szCs w:val="24"/>
        </w:rPr>
      </w:pPr>
      <w:r w:rsidRPr="004409D2">
        <w:rPr>
          <w:rFonts w:ascii="Arial" w:hAnsi="Arial" w:cs="Arial"/>
          <w:szCs w:val="24"/>
        </w:rPr>
        <w:t>the subcontractor is not an entity that is exempt from reporting by OSC; and</w:t>
      </w:r>
    </w:p>
    <w:p w14:paraId="599E171C" w14:textId="77777777" w:rsidR="00EE7DE2" w:rsidRPr="004409D2" w:rsidRDefault="00EE7DE2" w:rsidP="00C3359B">
      <w:pPr>
        <w:numPr>
          <w:ilvl w:val="0"/>
          <w:numId w:val="9"/>
        </w:numPr>
        <w:rPr>
          <w:rFonts w:ascii="Arial" w:hAnsi="Arial" w:cs="Arial"/>
          <w:szCs w:val="24"/>
        </w:rPr>
      </w:pPr>
      <w:r w:rsidRPr="004409D2">
        <w:rPr>
          <w:rFonts w:ascii="Arial" w:hAnsi="Arial" w:cs="Arial"/>
          <w:szCs w:val="24"/>
        </w:rPr>
        <w:t xml:space="preserve">the subcontract will equal or exceed $100,000 over the life of the contract; </w:t>
      </w:r>
    </w:p>
    <w:p w14:paraId="20E965E4" w14:textId="77777777" w:rsidR="00EE7DE2" w:rsidRPr="004409D2" w:rsidRDefault="00EE7DE2" w:rsidP="00EE7DE2">
      <w:pPr>
        <w:pStyle w:val="BodyTextIndent2"/>
        <w:tabs>
          <w:tab w:val="clear" w:pos="270"/>
          <w:tab w:val="clear" w:pos="1440"/>
          <w:tab w:val="left" w:pos="1620"/>
        </w:tabs>
        <w:ind w:left="0"/>
        <w:jc w:val="both"/>
        <w:rPr>
          <w:szCs w:val="24"/>
        </w:rPr>
      </w:pPr>
    </w:p>
    <w:p w14:paraId="34F691B4" w14:textId="77777777" w:rsidR="00EE7DE2" w:rsidRPr="004409D2" w:rsidRDefault="00EE7DE2" w:rsidP="005B0A41">
      <w:pPr>
        <w:tabs>
          <w:tab w:val="left" w:pos="0"/>
        </w:tabs>
        <w:jc w:val="both"/>
        <w:rPr>
          <w:rFonts w:ascii="Arial" w:hAnsi="Arial" w:cs="Arial"/>
          <w:szCs w:val="24"/>
        </w:rPr>
      </w:pPr>
      <w:r w:rsidRPr="004409D2">
        <w:rPr>
          <w:rFonts w:ascii="Arial" w:hAnsi="Arial" w:cs="Arial"/>
          <w:szCs w:val="24"/>
        </w:rPr>
        <w:t xml:space="preserve">For additional information about Vendor Responsibility, see the </w:t>
      </w:r>
      <w:r w:rsidRPr="004409D2">
        <w:rPr>
          <w:rFonts w:ascii="Arial" w:hAnsi="Arial" w:cs="Arial"/>
          <w:b/>
          <w:szCs w:val="24"/>
        </w:rPr>
        <w:t xml:space="preserve">Vendor Responsibility </w:t>
      </w:r>
      <w:r w:rsidRPr="004409D2">
        <w:rPr>
          <w:rFonts w:ascii="Arial" w:hAnsi="Arial" w:cs="Arial"/>
          <w:szCs w:val="24"/>
        </w:rPr>
        <w:t xml:space="preserve">section contained in </w:t>
      </w:r>
      <w:r w:rsidRPr="004409D2">
        <w:rPr>
          <w:rFonts w:ascii="Arial" w:hAnsi="Arial" w:cs="Arial"/>
          <w:b/>
          <w:szCs w:val="24"/>
        </w:rPr>
        <w:t xml:space="preserve">3.) </w:t>
      </w:r>
      <w:proofErr w:type="gramStart"/>
      <w:r w:rsidRPr="004409D2">
        <w:rPr>
          <w:rFonts w:ascii="Arial" w:hAnsi="Arial" w:cs="Arial"/>
          <w:b/>
          <w:szCs w:val="24"/>
        </w:rPr>
        <w:t xml:space="preserve">Evaluation Criteria and Method of Award </w:t>
      </w:r>
      <w:r w:rsidRPr="004409D2">
        <w:rPr>
          <w:rFonts w:ascii="Arial" w:hAnsi="Arial" w:cs="Arial"/>
          <w:szCs w:val="24"/>
        </w:rPr>
        <w:t>of this RFP.</w:t>
      </w:r>
      <w:proofErr w:type="gramEnd"/>
      <w:r w:rsidRPr="004409D2">
        <w:rPr>
          <w:rFonts w:ascii="Arial" w:hAnsi="Arial" w:cs="Arial"/>
          <w:szCs w:val="24"/>
        </w:rPr>
        <w:t xml:space="preserve"> </w:t>
      </w:r>
    </w:p>
    <w:p w14:paraId="724070DE" w14:textId="77777777" w:rsidR="00EE7DE2" w:rsidRPr="004409D2" w:rsidRDefault="00EE7DE2" w:rsidP="00D45D8C">
      <w:pPr>
        <w:pStyle w:val="BodyTextIndent2"/>
        <w:tabs>
          <w:tab w:val="clear" w:pos="270"/>
          <w:tab w:val="clear" w:pos="1440"/>
          <w:tab w:val="left" w:pos="1620"/>
        </w:tabs>
        <w:ind w:left="0"/>
        <w:jc w:val="both"/>
        <w:rPr>
          <w:b/>
          <w:szCs w:val="24"/>
        </w:rPr>
      </w:pPr>
    </w:p>
    <w:p w14:paraId="2D36E39E" w14:textId="77777777" w:rsidR="00D45D8C" w:rsidRPr="004409D2" w:rsidRDefault="00D45D8C" w:rsidP="00D45D8C">
      <w:pPr>
        <w:jc w:val="both"/>
        <w:rPr>
          <w:rFonts w:ascii="Arial" w:hAnsi="Arial" w:cs="Arial"/>
          <w:szCs w:val="24"/>
        </w:rPr>
      </w:pPr>
      <w:r w:rsidRPr="004409D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DC6FEB0" w14:textId="77777777" w:rsidR="00D45D8C" w:rsidRPr="004409D2" w:rsidRDefault="00D45D8C" w:rsidP="00D45D8C">
      <w:pPr>
        <w:rPr>
          <w:rFonts w:ascii="Arial" w:hAnsi="Arial"/>
          <w:b/>
          <w:szCs w:val="24"/>
        </w:rPr>
      </w:pPr>
    </w:p>
    <w:p w14:paraId="46257B0E" w14:textId="77777777" w:rsidR="00D45D8C" w:rsidRPr="00450932" w:rsidRDefault="00D45D8C" w:rsidP="00450932">
      <w:pPr>
        <w:pStyle w:val="Heading3"/>
        <w:rPr>
          <w:u w:val="none"/>
        </w:rPr>
      </w:pPr>
      <w:r w:rsidRPr="00450932">
        <w:rPr>
          <w:u w:val="none"/>
        </w:rPr>
        <w:t>Consultant Staff Changes</w:t>
      </w:r>
    </w:p>
    <w:p w14:paraId="26EEAF1D" w14:textId="77777777" w:rsidR="00D45D8C" w:rsidRPr="004409D2" w:rsidRDefault="00D45D8C" w:rsidP="00D45D8C">
      <w:pPr>
        <w:pStyle w:val="BodyTextIndent2"/>
        <w:tabs>
          <w:tab w:val="clear" w:pos="270"/>
          <w:tab w:val="clear" w:pos="1440"/>
          <w:tab w:val="left" w:pos="1620"/>
        </w:tabs>
        <w:ind w:left="0"/>
        <w:jc w:val="both"/>
        <w:rPr>
          <w:b/>
          <w:szCs w:val="24"/>
        </w:rPr>
      </w:pPr>
    </w:p>
    <w:p w14:paraId="2DC0BC02" w14:textId="77777777" w:rsidR="00D45D8C" w:rsidRPr="004409D2" w:rsidRDefault="00D45D8C" w:rsidP="00D45D8C">
      <w:pPr>
        <w:autoSpaceDE w:val="0"/>
        <w:autoSpaceDN w:val="0"/>
        <w:adjustRightInd w:val="0"/>
        <w:jc w:val="both"/>
        <w:rPr>
          <w:rFonts w:ascii="Arial" w:hAnsi="Arial" w:cs="Arial"/>
          <w:bCs/>
          <w:szCs w:val="24"/>
        </w:rPr>
      </w:pPr>
      <w:r w:rsidRPr="004409D2">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55F975B6" w14:textId="77777777" w:rsidR="00D45D8C" w:rsidRPr="004409D2" w:rsidRDefault="00D45D8C" w:rsidP="00D45D8C">
      <w:pPr>
        <w:rPr>
          <w:rFonts w:ascii="Arial" w:hAnsi="Arial"/>
          <w:b/>
          <w:szCs w:val="24"/>
        </w:rPr>
      </w:pPr>
    </w:p>
    <w:p w14:paraId="5E25B0EA" w14:textId="77777777" w:rsidR="00D45D8C" w:rsidRPr="00450932" w:rsidRDefault="00D45D8C" w:rsidP="00450932">
      <w:pPr>
        <w:pStyle w:val="Heading3"/>
        <w:rPr>
          <w:u w:val="none"/>
        </w:rPr>
      </w:pPr>
      <w:r w:rsidRPr="00450932">
        <w:rPr>
          <w:u w:val="none"/>
        </w:rPr>
        <w:t>Contract Period</w:t>
      </w:r>
    </w:p>
    <w:p w14:paraId="6700ED21" w14:textId="77777777" w:rsidR="00D45D8C" w:rsidRPr="004409D2" w:rsidRDefault="00D45D8C" w:rsidP="00D45D8C">
      <w:pPr>
        <w:rPr>
          <w:rFonts w:ascii="Arial" w:hAnsi="Arial"/>
          <w:b/>
          <w:szCs w:val="24"/>
        </w:rPr>
      </w:pPr>
    </w:p>
    <w:p w14:paraId="2995E8F3" w14:textId="77777777" w:rsidR="00D45D8C" w:rsidRPr="00747B40" w:rsidRDefault="00D45D8C" w:rsidP="00C05858">
      <w:pPr>
        <w:jc w:val="both"/>
        <w:rPr>
          <w:rFonts w:ascii="Arial" w:hAnsi="Arial"/>
          <w:szCs w:val="24"/>
        </w:rPr>
      </w:pPr>
      <w:r w:rsidRPr="004409D2">
        <w:rPr>
          <w:rFonts w:ascii="Arial" w:hAnsi="Arial"/>
          <w:szCs w:val="24"/>
        </w:rPr>
        <w:t xml:space="preserve">NYSED will award </w:t>
      </w:r>
      <w:r w:rsidR="00C05858" w:rsidRPr="004409D2">
        <w:rPr>
          <w:rFonts w:ascii="Arial" w:hAnsi="Arial"/>
          <w:szCs w:val="24"/>
        </w:rPr>
        <w:t>12</w:t>
      </w:r>
      <w:r w:rsidRPr="004409D2">
        <w:rPr>
          <w:rFonts w:ascii="Arial" w:hAnsi="Arial"/>
          <w:szCs w:val="24"/>
        </w:rPr>
        <w:t xml:space="preserve"> contracts pursuant to this RFP.  The contract(s) resulting from this RFP will be for a term </w:t>
      </w:r>
      <w:r w:rsidR="006B7A03" w:rsidRPr="004409D2">
        <w:rPr>
          <w:rFonts w:ascii="Arial" w:hAnsi="Arial"/>
          <w:szCs w:val="24"/>
        </w:rPr>
        <w:t xml:space="preserve">anticipated to </w:t>
      </w:r>
      <w:r w:rsidRPr="004409D2">
        <w:rPr>
          <w:rFonts w:ascii="Arial" w:hAnsi="Arial"/>
          <w:szCs w:val="24"/>
        </w:rPr>
        <w:t xml:space="preserve">begin </w:t>
      </w:r>
      <w:r w:rsidR="00C05858" w:rsidRPr="004409D2">
        <w:rPr>
          <w:rFonts w:ascii="Arial" w:hAnsi="Arial"/>
          <w:szCs w:val="24"/>
        </w:rPr>
        <w:t xml:space="preserve">July 1, 2017 and </w:t>
      </w:r>
      <w:r w:rsidR="006B7A03" w:rsidRPr="004409D2">
        <w:rPr>
          <w:rFonts w:ascii="Arial" w:hAnsi="Arial"/>
          <w:szCs w:val="24"/>
        </w:rPr>
        <w:t xml:space="preserve">to </w:t>
      </w:r>
      <w:r w:rsidRPr="004409D2">
        <w:rPr>
          <w:rFonts w:ascii="Arial" w:hAnsi="Arial"/>
          <w:szCs w:val="24"/>
        </w:rPr>
        <w:t>end</w:t>
      </w:r>
      <w:r w:rsidR="00C05858" w:rsidRPr="004409D2">
        <w:rPr>
          <w:rFonts w:ascii="Arial" w:hAnsi="Arial"/>
          <w:szCs w:val="24"/>
        </w:rPr>
        <w:t xml:space="preserve"> June 30, 20</w:t>
      </w:r>
      <w:r w:rsidR="00BC7246" w:rsidRPr="004409D2">
        <w:rPr>
          <w:rFonts w:ascii="Arial" w:hAnsi="Arial"/>
          <w:szCs w:val="24"/>
        </w:rPr>
        <w:t>19</w:t>
      </w:r>
      <w:r w:rsidR="00C05858" w:rsidRPr="004409D2">
        <w:rPr>
          <w:rFonts w:ascii="Arial" w:hAnsi="Arial"/>
          <w:szCs w:val="24"/>
        </w:rPr>
        <w:t xml:space="preserve">, with the option of </w:t>
      </w:r>
      <w:r w:rsidR="00077676" w:rsidRPr="004409D2">
        <w:rPr>
          <w:rFonts w:ascii="Arial" w:hAnsi="Arial"/>
          <w:szCs w:val="24"/>
        </w:rPr>
        <w:t>three</w:t>
      </w:r>
      <w:r w:rsidR="00C05858" w:rsidRPr="004409D2">
        <w:rPr>
          <w:rFonts w:ascii="Arial" w:hAnsi="Arial"/>
          <w:szCs w:val="24"/>
        </w:rPr>
        <w:t xml:space="preserve"> one-year extension</w:t>
      </w:r>
      <w:r w:rsidR="00077676" w:rsidRPr="004409D2">
        <w:rPr>
          <w:rFonts w:ascii="Arial" w:hAnsi="Arial"/>
          <w:szCs w:val="24"/>
        </w:rPr>
        <w:t>s</w:t>
      </w:r>
      <w:r w:rsidR="00C05858" w:rsidRPr="004409D2">
        <w:rPr>
          <w:rFonts w:ascii="Arial" w:hAnsi="Arial"/>
          <w:szCs w:val="24"/>
        </w:rPr>
        <w:t>.</w:t>
      </w:r>
      <w:r w:rsidRPr="004409D2">
        <w:rPr>
          <w:rFonts w:ascii="Arial" w:hAnsi="Arial"/>
          <w:b/>
          <w:szCs w:val="24"/>
        </w:rPr>
        <w:fldChar w:fldCharType="begin"/>
      </w:r>
      <w:r w:rsidRPr="004409D2">
        <w:rPr>
          <w:rFonts w:ascii="Arial" w:hAnsi="Arial"/>
          <w:b/>
          <w:szCs w:val="24"/>
        </w:rPr>
        <w:instrText xml:space="preserve">  </w:instrText>
      </w:r>
      <w:r w:rsidRPr="004409D2">
        <w:rPr>
          <w:rFonts w:ascii="Arial" w:hAnsi="Arial"/>
          <w:b/>
          <w:szCs w:val="24"/>
        </w:rPr>
        <w:fldChar w:fldCharType="end"/>
      </w:r>
    </w:p>
    <w:p w14:paraId="77168392" w14:textId="77777777" w:rsidR="00D45D8C" w:rsidRPr="00747B40" w:rsidRDefault="00C05858" w:rsidP="00D45D8C">
      <w:pPr>
        <w:tabs>
          <w:tab w:val="left" w:pos="0"/>
          <w:tab w:val="left" w:pos="1620"/>
        </w:tabs>
        <w:ind w:left="2160" w:hanging="720"/>
        <w:jc w:val="both"/>
        <w:rPr>
          <w:rFonts w:ascii="Arial" w:hAnsi="Arial"/>
          <w:szCs w:val="24"/>
        </w:rPr>
      </w:pPr>
      <w:r w:rsidRPr="00747B40">
        <w:rPr>
          <w:rFonts w:ascii="Arial" w:hAnsi="Arial"/>
          <w:szCs w:val="24"/>
        </w:rPr>
        <w:t xml:space="preserve"> </w:t>
      </w:r>
    </w:p>
    <w:p w14:paraId="35C27B50" w14:textId="77777777" w:rsidR="00D45D8C" w:rsidRPr="004409D2" w:rsidRDefault="00934F8F" w:rsidP="003E3E5C">
      <w:pPr>
        <w:tabs>
          <w:tab w:val="left" w:pos="0"/>
          <w:tab w:val="left" w:pos="1620"/>
        </w:tabs>
        <w:jc w:val="both"/>
        <w:rPr>
          <w:rFonts w:ascii="Arial" w:hAnsi="Arial"/>
          <w:szCs w:val="24"/>
        </w:rPr>
      </w:pPr>
      <w:r>
        <w:rPr>
          <w:rFonts w:ascii="Arial" w:hAnsi="Arial"/>
          <w:szCs w:val="24"/>
        </w:rPr>
        <w:t>A determination whether to exercise one or more renewal options will be made by NYSED annually, at NYSED’s sole and exclusive discretion. At a minimum, e</w:t>
      </w:r>
      <w:r w:rsidR="00D45D8C" w:rsidRPr="004409D2">
        <w:rPr>
          <w:rFonts w:ascii="Arial" w:hAnsi="Arial"/>
          <w:szCs w:val="24"/>
        </w:rPr>
        <w:t xml:space="preserve">xtensions for </w:t>
      </w:r>
      <w:r w:rsidR="00BA16DC" w:rsidRPr="004409D2">
        <w:rPr>
          <w:rFonts w:ascii="Arial" w:hAnsi="Arial"/>
          <w:szCs w:val="24"/>
        </w:rPr>
        <w:t>each additional</w:t>
      </w:r>
      <w:r w:rsidR="009F3D26" w:rsidRPr="004409D2">
        <w:rPr>
          <w:rFonts w:ascii="Arial" w:hAnsi="Arial"/>
          <w:szCs w:val="24"/>
        </w:rPr>
        <w:t xml:space="preserve"> </w:t>
      </w:r>
      <w:r w:rsidR="00D45D8C" w:rsidRPr="004409D2">
        <w:rPr>
          <w:rFonts w:ascii="Arial" w:hAnsi="Arial"/>
          <w:szCs w:val="24"/>
        </w:rPr>
        <w:t>one (1) year period would be dependent upon:</w:t>
      </w:r>
    </w:p>
    <w:p w14:paraId="01018EE6" w14:textId="77777777" w:rsidR="00D45D8C" w:rsidRPr="004409D2" w:rsidRDefault="00D45D8C" w:rsidP="00D45D8C">
      <w:pPr>
        <w:pStyle w:val="Header"/>
        <w:tabs>
          <w:tab w:val="clear" w:pos="4320"/>
          <w:tab w:val="clear" w:pos="8640"/>
          <w:tab w:val="left" w:pos="0"/>
          <w:tab w:val="left" w:pos="1620"/>
        </w:tabs>
        <w:ind w:left="2160" w:hanging="720"/>
        <w:jc w:val="both"/>
        <w:rPr>
          <w:rFonts w:ascii="Arial" w:hAnsi="Arial"/>
          <w:szCs w:val="24"/>
        </w:rPr>
      </w:pPr>
    </w:p>
    <w:p w14:paraId="33D3B112" w14:textId="77777777" w:rsidR="00D45D8C" w:rsidRPr="004409D2" w:rsidRDefault="00D45D8C"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 xml:space="preserve">the successful completion of </w:t>
      </w:r>
      <w:r w:rsidR="009F3D26" w:rsidRPr="004409D2">
        <w:rPr>
          <w:rFonts w:ascii="Arial" w:hAnsi="Arial"/>
          <w:szCs w:val="24"/>
        </w:rPr>
        <w:t>previous</w:t>
      </w:r>
      <w:r w:rsidRPr="004409D2">
        <w:rPr>
          <w:rFonts w:ascii="Arial" w:hAnsi="Arial"/>
          <w:szCs w:val="24"/>
        </w:rPr>
        <w:t xml:space="preserve"> year</w:t>
      </w:r>
      <w:r w:rsidR="00BA16DC" w:rsidRPr="004409D2">
        <w:rPr>
          <w:rFonts w:ascii="Arial" w:hAnsi="Arial"/>
          <w:szCs w:val="24"/>
        </w:rPr>
        <w:t>s</w:t>
      </w:r>
      <w:r w:rsidRPr="004409D2">
        <w:rPr>
          <w:rFonts w:ascii="Arial" w:hAnsi="Arial"/>
          <w:szCs w:val="24"/>
        </w:rPr>
        <w:t xml:space="preserve">' activities; </w:t>
      </w:r>
    </w:p>
    <w:p w14:paraId="5B3CDD20" w14:textId="77777777" w:rsidR="001F676D" w:rsidRPr="004409D2" w:rsidRDefault="003158A2"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e</w:t>
      </w:r>
      <w:r w:rsidR="001F676D" w:rsidRPr="004409D2">
        <w:rPr>
          <w:rFonts w:ascii="Arial" w:hAnsi="Arial"/>
          <w:szCs w:val="24"/>
        </w:rPr>
        <w:t>valuation of recent or upcoming changes in the Medicaid program and/or in NYSED’s role in administering the program, to determine the impact of such changes on support services to SSHSP Providers in the future</w:t>
      </w:r>
      <w:r w:rsidRPr="004409D2">
        <w:rPr>
          <w:rFonts w:ascii="Arial" w:hAnsi="Arial"/>
          <w:szCs w:val="24"/>
        </w:rPr>
        <w:t>;</w:t>
      </w:r>
    </w:p>
    <w:p w14:paraId="48FBF4F2" w14:textId="77777777" w:rsidR="00D45D8C" w:rsidRPr="004409D2" w:rsidRDefault="00D45D8C"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funds being allocated for the program in the State budget for the period;</w:t>
      </w:r>
    </w:p>
    <w:p w14:paraId="04F0C1AF" w14:textId="77777777" w:rsidR="00D45D8C" w:rsidRPr="004409D2" w:rsidRDefault="00D45D8C"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successful negotiation of a scope of continued services (which may simply be the continuation of the same services described in the original agreement);</w:t>
      </w:r>
    </w:p>
    <w:p w14:paraId="2342FAEB" w14:textId="77777777" w:rsidR="00D45D8C" w:rsidRPr="004409D2" w:rsidRDefault="00D45D8C"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successful negotiation of associated costs, (which may have been pre-determined in the original contract language by limiting rate increases to a specific factor);</w:t>
      </w:r>
    </w:p>
    <w:p w14:paraId="5BA0C084" w14:textId="77777777" w:rsidR="00D45D8C" w:rsidRPr="004409D2" w:rsidRDefault="00D45D8C" w:rsidP="00C3359B">
      <w:pPr>
        <w:numPr>
          <w:ilvl w:val="0"/>
          <w:numId w:val="2"/>
        </w:numPr>
        <w:tabs>
          <w:tab w:val="left" w:pos="1620"/>
          <w:tab w:val="left" w:pos="2160"/>
        </w:tabs>
        <w:ind w:left="2160" w:right="2160" w:hanging="720"/>
        <w:jc w:val="both"/>
        <w:rPr>
          <w:rFonts w:ascii="Arial" w:hAnsi="Arial"/>
          <w:szCs w:val="24"/>
        </w:rPr>
      </w:pPr>
      <w:r w:rsidRPr="004409D2">
        <w:rPr>
          <w:rFonts w:ascii="Arial" w:hAnsi="Arial"/>
          <w:szCs w:val="24"/>
        </w:rPr>
        <w:t>the mutual agreement of both parties; and,</w:t>
      </w:r>
    </w:p>
    <w:p w14:paraId="41067C2B" w14:textId="77777777" w:rsidR="00D45D8C" w:rsidRPr="00747B40" w:rsidRDefault="00D45D8C" w:rsidP="00C3359B">
      <w:pPr>
        <w:pStyle w:val="BodyTextIndent2"/>
        <w:numPr>
          <w:ilvl w:val="0"/>
          <w:numId w:val="3"/>
        </w:numPr>
        <w:tabs>
          <w:tab w:val="clear" w:pos="270"/>
          <w:tab w:val="clear" w:pos="360"/>
          <w:tab w:val="clear" w:pos="1440"/>
          <w:tab w:val="left" w:pos="1620"/>
          <w:tab w:val="num" w:pos="2160"/>
        </w:tabs>
        <w:ind w:left="2160" w:hanging="720"/>
        <w:jc w:val="both"/>
        <w:rPr>
          <w:szCs w:val="24"/>
        </w:rPr>
      </w:pPr>
      <w:proofErr w:type="gramStart"/>
      <w:r w:rsidRPr="004409D2">
        <w:rPr>
          <w:szCs w:val="24"/>
        </w:rPr>
        <w:t>approval</w:t>
      </w:r>
      <w:proofErr w:type="gramEnd"/>
      <w:r w:rsidRPr="004409D2">
        <w:rPr>
          <w:szCs w:val="24"/>
        </w:rPr>
        <w:t xml:space="preserve"> of a contract extension agreement by the NYS Comptroller as described in section 3 of Appendix A, which is contained in this document.</w:t>
      </w:r>
    </w:p>
    <w:p w14:paraId="30D64CE5" w14:textId="77777777" w:rsidR="00D45D8C" w:rsidRPr="00747B40" w:rsidRDefault="00D45D8C" w:rsidP="00D45D8C">
      <w:pPr>
        <w:pStyle w:val="BodyTextIndent2"/>
        <w:tabs>
          <w:tab w:val="clear" w:pos="270"/>
          <w:tab w:val="clear" w:pos="1440"/>
          <w:tab w:val="left" w:pos="1620"/>
        </w:tabs>
        <w:ind w:left="0"/>
        <w:jc w:val="both"/>
        <w:rPr>
          <w:szCs w:val="24"/>
        </w:rPr>
      </w:pPr>
    </w:p>
    <w:p w14:paraId="2850CDC7" w14:textId="77777777" w:rsidR="00D45D8C" w:rsidRPr="00450932" w:rsidRDefault="00D45D8C" w:rsidP="00450932">
      <w:pPr>
        <w:pStyle w:val="Heading3"/>
        <w:rPr>
          <w:u w:val="none"/>
        </w:rPr>
      </w:pPr>
      <w:r w:rsidRPr="00450932">
        <w:rPr>
          <w:u w:val="none"/>
        </w:rPr>
        <w:lastRenderedPageBreak/>
        <w:t>Electronic Processing of Payments</w:t>
      </w:r>
    </w:p>
    <w:p w14:paraId="3EF303F0" w14:textId="77777777" w:rsidR="00D45D8C" w:rsidRPr="004409D2" w:rsidRDefault="00D45D8C" w:rsidP="00D45D8C">
      <w:pPr>
        <w:jc w:val="both"/>
        <w:rPr>
          <w:rFonts w:ascii="Arial" w:hAnsi="Arial"/>
          <w:szCs w:val="24"/>
        </w:rPr>
      </w:pPr>
    </w:p>
    <w:p w14:paraId="0BEAF451" w14:textId="77777777" w:rsidR="00D45D8C" w:rsidRPr="00747B40" w:rsidRDefault="00D45D8C" w:rsidP="00D45D8C">
      <w:pPr>
        <w:rPr>
          <w:szCs w:val="24"/>
        </w:rPr>
      </w:pPr>
      <w:r w:rsidRPr="004409D2">
        <w:rPr>
          <w:rFonts w:ascii="Arial" w:hAnsi="Arial"/>
          <w:szCs w:val="24"/>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w:t>
      </w:r>
      <w:r w:rsidR="00252468" w:rsidRPr="004409D2">
        <w:rPr>
          <w:rFonts w:ascii="Arial" w:hAnsi="Arial"/>
          <w:szCs w:val="24"/>
        </w:rPr>
        <w:t>authorization</w:t>
      </w:r>
      <w:r w:rsidR="007909C9">
        <w:rPr>
          <w:rFonts w:ascii="Arial" w:hAnsi="Arial"/>
          <w:szCs w:val="24"/>
        </w:rPr>
        <w:t xml:space="preserve"> </w:t>
      </w:r>
      <w:r w:rsidRPr="004409D2">
        <w:rPr>
          <w:rFonts w:ascii="Arial" w:hAnsi="Arial"/>
          <w:szCs w:val="24"/>
        </w:rPr>
        <w:t xml:space="preserve">forms are available at the </w:t>
      </w:r>
      <w:hyperlink r:id="rId34" w:history="1">
        <w:r w:rsidR="003D5A6D" w:rsidRPr="003D5A6D">
          <w:rPr>
            <w:rStyle w:val="Hyperlink"/>
            <w:rFonts w:ascii="Arial" w:hAnsi="Arial"/>
            <w:szCs w:val="24"/>
          </w:rPr>
          <w:t>State Comptroller's website</w:t>
        </w:r>
      </w:hyperlink>
      <w:r w:rsidRPr="00747B40">
        <w:rPr>
          <w:rFonts w:ascii="Arial" w:hAnsi="Arial"/>
          <w:szCs w:val="24"/>
        </w:rPr>
        <w:t>.</w:t>
      </w:r>
    </w:p>
    <w:p w14:paraId="4FAB9101" w14:textId="77777777" w:rsidR="00D45D8C" w:rsidRPr="00747B40" w:rsidRDefault="00D45D8C" w:rsidP="00D45D8C">
      <w:pPr>
        <w:autoSpaceDE w:val="0"/>
        <w:autoSpaceDN w:val="0"/>
        <w:adjustRightInd w:val="0"/>
        <w:jc w:val="both"/>
        <w:rPr>
          <w:rFonts w:ascii="Arial" w:hAnsi="Arial" w:cs="Arial"/>
          <w:szCs w:val="24"/>
        </w:rPr>
      </w:pPr>
    </w:p>
    <w:p w14:paraId="03E6BB71" w14:textId="77777777" w:rsidR="007776AD" w:rsidRPr="00450932" w:rsidRDefault="007776AD" w:rsidP="00450932">
      <w:pPr>
        <w:pStyle w:val="Heading3"/>
        <w:rPr>
          <w:u w:val="none"/>
        </w:rPr>
      </w:pPr>
      <w:r w:rsidRPr="00450932">
        <w:rPr>
          <w:u w:val="none"/>
        </w:rPr>
        <w:t xml:space="preserve">M/WBE AND EQUAL EMPLOYMENT OPPORTUNITIES REQUIREMENTS CONTRACTOR REQUIREMENT AND OBLIGATION UNDER </w:t>
      </w:r>
      <w:proofErr w:type="gramStart"/>
      <w:r w:rsidRPr="00450932">
        <w:rPr>
          <w:u w:val="none"/>
        </w:rPr>
        <w:t>NEW YORK</w:t>
      </w:r>
      <w:proofErr w:type="gramEnd"/>
      <w:r w:rsidRPr="00450932">
        <w:rPr>
          <w:u w:val="none"/>
        </w:rPr>
        <w:t xml:space="preserve"> STATE EXECUTIVE LAW, ARTICLE 15-A (PARTICIPATION BY MINORITY GROUP MEMBERS AND WOMEN WITH RESPECT TO STATE CONTRACTS)</w:t>
      </w:r>
    </w:p>
    <w:p w14:paraId="45B19CFE" w14:textId="77777777" w:rsidR="007776AD" w:rsidRPr="004409D2" w:rsidRDefault="007776AD" w:rsidP="007776AD">
      <w:pPr>
        <w:ind w:left="-57"/>
        <w:rPr>
          <w:rFonts w:ascii="Arial" w:hAnsi="Arial" w:cs="Arial"/>
          <w:szCs w:val="24"/>
        </w:rPr>
      </w:pPr>
    </w:p>
    <w:p w14:paraId="49E085ED" w14:textId="77777777" w:rsidR="007776AD" w:rsidRPr="004409D2" w:rsidRDefault="007776AD" w:rsidP="007776AD">
      <w:pPr>
        <w:ind w:left="-57"/>
        <w:jc w:val="both"/>
        <w:rPr>
          <w:rFonts w:ascii="Arial" w:hAnsi="Arial" w:cs="Arial"/>
          <w:szCs w:val="24"/>
        </w:rPr>
      </w:pPr>
      <w:r w:rsidRPr="004409D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57EC424" w14:textId="77777777" w:rsidR="007776AD" w:rsidRPr="004409D2" w:rsidRDefault="007776AD" w:rsidP="007776AD">
      <w:pPr>
        <w:ind w:left="-57"/>
        <w:rPr>
          <w:rFonts w:ascii="Arial" w:hAnsi="Arial" w:cs="Arial"/>
          <w:szCs w:val="24"/>
        </w:rPr>
      </w:pPr>
    </w:p>
    <w:p w14:paraId="2B377A43" w14:textId="77777777" w:rsidR="007776AD" w:rsidRPr="004409D2" w:rsidRDefault="007776AD" w:rsidP="007776AD">
      <w:pPr>
        <w:ind w:left="-57"/>
        <w:jc w:val="both"/>
        <w:rPr>
          <w:rFonts w:ascii="Arial" w:hAnsi="Arial" w:cs="Arial"/>
          <w:szCs w:val="24"/>
        </w:rPr>
      </w:pPr>
      <w:r w:rsidRPr="004409D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A5A265F" w14:textId="77777777" w:rsidR="007776AD" w:rsidRPr="004409D2" w:rsidRDefault="007776AD" w:rsidP="007776AD">
      <w:pPr>
        <w:ind w:left="-57"/>
        <w:rPr>
          <w:rFonts w:ascii="Arial" w:hAnsi="Arial" w:cs="Arial"/>
          <w:szCs w:val="24"/>
        </w:rPr>
      </w:pPr>
    </w:p>
    <w:p w14:paraId="3F7ECFAC" w14:textId="77777777" w:rsidR="007776AD" w:rsidRPr="004409D2" w:rsidRDefault="007776AD" w:rsidP="007776AD">
      <w:pPr>
        <w:ind w:left="-57"/>
        <w:jc w:val="both"/>
        <w:rPr>
          <w:rFonts w:ascii="Arial" w:hAnsi="Arial" w:cs="Arial"/>
          <w:szCs w:val="24"/>
        </w:rPr>
      </w:pPr>
      <w:r w:rsidRPr="004409D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EF1C60F" w14:textId="77777777" w:rsidR="007776AD" w:rsidRPr="004409D2" w:rsidRDefault="007776AD" w:rsidP="007776AD">
      <w:pPr>
        <w:ind w:left="-57"/>
        <w:rPr>
          <w:rFonts w:ascii="Arial" w:hAnsi="Arial" w:cs="Arial"/>
          <w:szCs w:val="24"/>
        </w:rPr>
      </w:pPr>
    </w:p>
    <w:p w14:paraId="1C481FB8" w14:textId="77777777" w:rsidR="007776AD" w:rsidRPr="004409D2" w:rsidRDefault="007776AD" w:rsidP="007776AD">
      <w:pPr>
        <w:ind w:left="-57"/>
        <w:jc w:val="both"/>
        <w:rPr>
          <w:rFonts w:ascii="Arial" w:hAnsi="Arial" w:cs="Arial"/>
          <w:szCs w:val="24"/>
        </w:rPr>
      </w:pPr>
      <w:r w:rsidRPr="004409D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15F58979" w14:textId="77777777" w:rsidR="007776AD" w:rsidRPr="004409D2" w:rsidRDefault="007776AD" w:rsidP="007776AD">
      <w:pPr>
        <w:ind w:left="-57"/>
        <w:rPr>
          <w:rFonts w:ascii="Arial" w:hAnsi="Arial" w:cs="Arial"/>
          <w:szCs w:val="24"/>
        </w:rPr>
      </w:pPr>
    </w:p>
    <w:p w14:paraId="07A7A035" w14:textId="77777777" w:rsidR="007776AD" w:rsidRPr="004409D2" w:rsidRDefault="00221499" w:rsidP="007776AD">
      <w:pPr>
        <w:ind w:left="-57"/>
        <w:jc w:val="both"/>
        <w:rPr>
          <w:rFonts w:ascii="Arial" w:hAnsi="Arial" w:cs="Arial"/>
          <w:szCs w:val="24"/>
        </w:rPr>
      </w:pPr>
      <w:r>
        <w:rPr>
          <w:rFonts w:ascii="Arial" w:hAnsi="Arial" w:cs="Arial"/>
          <w:szCs w:val="24"/>
        </w:rPr>
        <w:t xml:space="preserve">1. </w:t>
      </w:r>
      <w:r w:rsidR="007776AD" w:rsidRPr="004409D2">
        <w:rPr>
          <w:rFonts w:ascii="Arial" w:hAnsi="Arial" w:cs="Arial"/>
          <w:szCs w:val="24"/>
        </w:rPr>
        <w:t>All state contracts and all documents soliciting bids or proposals for state contracts contain or make reference to the following provisions:</w:t>
      </w:r>
    </w:p>
    <w:p w14:paraId="44B9BC0A" w14:textId="77777777" w:rsidR="007776AD" w:rsidRPr="004409D2" w:rsidRDefault="007776AD" w:rsidP="007776AD">
      <w:pPr>
        <w:ind w:left="-57"/>
        <w:rPr>
          <w:rFonts w:ascii="Arial" w:hAnsi="Arial" w:cs="Arial"/>
          <w:szCs w:val="24"/>
        </w:rPr>
      </w:pPr>
    </w:p>
    <w:p w14:paraId="246F9A9C" w14:textId="77777777" w:rsidR="007776AD" w:rsidRPr="004409D2" w:rsidRDefault="007776AD" w:rsidP="007776AD">
      <w:pPr>
        <w:ind w:left="-57"/>
        <w:jc w:val="both"/>
        <w:rPr>
          <w:rFonts w:ascii="Arial" w:hAnsi="Arial" w:cs="Arial"/>
          <w:szCs w:val="24"/>
        </w:rPr>
      </w:pPr>
      <w:r w:rsidRPr="004409D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688B1761" w14:textId="77777777" w:rsidR="007776AD" w:rsidRPr="004409D2" w:rsidRDefault="007776AD" w:rsidP="007776AD">
      <w:pPr>
        <w:ind w:left="-57"/>
        <w:jc w:val="both"/>
        <w:rPr>
          <w:rFonts w:ascii="Arial" w:hAnsi="Arial" w:cs="Arial"/>
          <w:szCs w:val="24"/>
        </w:rPr>
      </w:pPr>
    </w:p>
    <w:p w14:paraId="3B0CD3BB" w14:textId="77777777" w:rsidR="007776AD" w:rsidRPr="004409D2" w:rsidRDefault="007776AD" w:rsidP="007776AD">
      <w:pPr>
        <w:ind w:left="-57"/>
        <w:jc w:val="both"/>
        <w:rPr>
          <w:rFonts w:ascii="Arial" w:hAnsi="Arial" w:cs="Arial"/>
          <w:szCs w:val="24"/>
        </w:rPr>
      </w:pPr>
      <w:r w:rsidRPr="004409D2">
        <w:rPr>
          <w:rFonts w:ascii="Arial" w:hAnsi="Arial" w:cs="Arial"/>
          <w:szCs w:val="24"/>
        </w:rPr>
        <w:lastRenderedPageBreak/>
        <w:t>For purposes of the Article, affirmative action shall mean recruitment, employment, job assignment, promotion, upgrading, demotion, transfer, layoff or termination and rate of pay or other forms of compensation.</w:t>
      </w:r>
    </w:p>
    <w:p w14:paraId="7623918F" w14:textId="77777777" w:rsidR="007776AD" w:rsidRPr="004409D2" w:rsidRDefault="007776AD" w:rsidP="007776AD">
      <w:pPr>
        <w:ind w:left="-57"/>
        <w:rPr>
          <w:rFonts w:ascii="Arial" w:hAnsi="Arial" w:cs="Arial"/>
          <w:szCs w:val="24"/>
        </w:rPr>
      </w:pPr>
    </w:p>
    <w:p w14:paraId="4D9418FA" w14:textId="77777777" w:rsidR="007776AD" w:rsidRPr="004409D2" w:rsidRDefault="007776AD" w:rsidP="007776AD">
      <w:pPr>
        <w:ind w:left="-57"/>
        <w:jc w:val="both"/>
        <w:rPr>
          <w:rFonts w:ascii="Arial" w:hAnsi="Arial" w:cs="Arial"/>
          <w:szCs w:val="24"/>
        </w:rPr>
      </w:pPr>
      <w:r w:rsidRPr="004409D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458F1CBD" w14:textId="77777777" w:rsidR="007776AD" w:rsidRPr="004409D2" w:rsidRDefault="007776AD" w:rsidP="007776AD">
      <w:pPr>
        <w:ind w:left="-57"/>
        <w:rPr>
          <w:rFonts w:ascii="Arial" w:hAnsi="Arial" w:cs="Arial"/>
          <w:szCs w:val="24"/>
        </w:rPr>
      </w:pPr>
    </w:p>
    <w:p w14:paraId="1E4E6A69" w14:textId="77777777" w:rsidR="007776AD" w:rsidRPr="004409D2" w:rsidRDefault="007776AD" w:rsidP="007776AD">
      <w:pPr>
        <w:ind w:left="-57"/>
        <w:jc w:val="both"/>
        <w:rPr>
          <w:rFonts w:ascii="Arial" w:hAnsi="Arial" w:cs="Arial"/>
          <w:szCs w:val="24"/>
        </w:rPr>
      </w:pPr>
      <w:r w:rsidRPr="004409D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154F943" w14:textId="77777777" w:rsidR="007776AD" w:rsidRPr="004409D2" w:rsidRDefault="007776AD" w:rsidP="007776AD">
      <w:pPr>
        <w:ind w:left="-57"/>
        <w:jc w:val="both"/>
        <w:rPr>
          <w:rFonts w:ascii="Arial" w:hAnsi="Arial" w:cs="Arial"/>
          <w:szCs w:val="24"/>
        </w:rPr>
      </w:pPr>
    </w:p>
    <w:p w14:paraId="73EB653D" w14:textId="77777777" w:rsidR="007776AD" w:rsidRPr="004409D2" w:rsidRDefault="00221499" w:rsidP="007776AD">
      <w:pPr>
        <w:ind w:left="-57"/>
        <w:jc w:val="both"/>
        <w:rPr>
          <w:rFonts w:ascii="Arial" w:hAnsi="Arial" w:cs="Arial"/>
          <w:szCs w:val="24"/>
        </w:rPr>
      </w:pPr>
      <w:r>
        <w:rPr>
          <w:rFonts w:ascii="Arial" w:hAnsi="Arial" w:cs="Arial"/>
          <w:szCs w:val="24"/>
        </w:rPr>
        <w:t xml:space="preserve">2. </w:t>
      </w:r>
      <w:r w:rsidR="007776AD" w:rsidRPr="004409D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897D690" w14:textId="77777777" w:rsidR="007776AD" w:rsidRPr="004409D2" w:rsidRDefault="007776AD" w:rsidP="007776AD">
      <w:pPr>
        <w:ind w:left="-57"/>
        <w:jc w:val="both"/>
        <w:rPr>
          <w:rFonts w:ascii="Arial" w:hAnsi="Arial" w:cs="Arial"/>
          <w:szCs w:val="24"/>
        </w:rPr>
      </w:pPr>
    </w:p>
    <w:p w14:paraId="640F2076" w14:textId="77777777" w:rsidR="007776AD" w:rsidRPr="004409D2" w:rsidRDefault="00221499" w:rsidP="007776AD">
      <w:pPr>
        <w:ind w:left="-57"/>
        <w:jc w:val="both"/>
        <w:rPr>
          <w:rFonts w:ascii="Arial" w:hAnsi="Arial" w:cs="Arial"/>
          <w:szCs w:val="24"/>
        </w:rPr>
      </w:pPr>
      <w:r>
        <w:rPr>
          <w:rFonts w:ascii="Arial" w:hAnsi="Arial" w:cs="Arial"/>
          <w:szCs w:val="24"/>
        </w:rPr>
        <w:t xml:space="preserve">3. </w:t>
      </w:r>
      <w:r w:rsidR="007776AD" w:rsidRPr="004409D2">
        <w:rPr>
          <w:rFonts w:ascii="Arial" w:hAnsi="Arial" w:cs="Arial"/>
          <w:szCs w:val="24"/>
        </w:rPr>
        <w:t>Contractors or subcontractors shall comply with the requirements of any federal law concerning equal employment opportunity, which effectuates the purpose of this section.</w:t>
      </w:r>
    </w:p>
    <w:p w14:paraId="335D3A04" w14:textId="77777777" w:rsidR="007776AD" w:rsidRPr="004409D2" w:rsidRDefault="007776AD" w:rsidP="007776AD">
      <w:pPr>
        <w:ind w:left="-57"/>
        <w:jc w:val="both"/>
        <w:rPr>
          <w:rFonts w:ascii="Arial" w:hAnsi="Arial" w:cs="Arial"/>
          <w:szCs w:val="24"/>
        </w:rPr>
      </w:pPr>
    </w:p>
    <w:p w14:paraId="1A877B8E" w14:textId="77777777" w:rsidR="007776AD" w:rsidRPr="00747B40" w:rsidRDefault="00221499" w:rsidP="007776AD">
      <w:pPr>
        <w:ind w:left="-57"/>
        <w:jc w:val="both"/>
        <w:rPr>
          <w:rFonts w:ascii="Arial" w:hAnsi="Arial" w:cs="Arial"/>
          <w:szCs w:val="24"/>
        </w:rPr>
      </w:pPr>
      <w:r>
        <w:rPr>
          <w:rFonts w:ascii="Arial" w:hAnsi="Arial" w:cs="Arial"/>
          <w:szCs w:val="24"/>
        </w:rPr>
        <w:t xml:space="preserve">4. </w:t>
      </w:r>
      <w:r w:rsidR="007776AD" w:rsidRPr="004409D2">
        <w:rPr>
          <w:rFonts w:ascii="Arial" w:hAnsi="Arial" w:cs="Arial"/>
          <w:szCs w:val="24"/>
        </w:rPr>
        <w:t>Contractors and subcontractors shall undertake programs of affirmative action and equal employment opportunity as required by this section</w:t>
      </w:r>
      <w:r w:rsidR="007776AD" w:rsidRPr="00747B40">
        <w:rPr>
          <w:rStyle w:val="FootnoteReference"/>
          <w:rFonts w:ascii="Arial" w:hAnsi="Arial" w:cs="Arial"/>
          <w:szCs w:val="24"/>
        </w:rPr>
        <w:footnoteReference w:id="1"/>
      </w:r>
      <w:r w:rsidR="007776AD" w:rsidRPr="00747B40">
        <w:rPr>
          <w:rFonts w:ascii="Arial" w:hAnsi="Arial" w:cs="Arial"/>
          <w:szCs w:val="24"/>
        </w:rPr>
        <w:t>.  In accordance with the provision of the Article, the bidder will submit, with their proposal, Staffing Plan (EEO 100).</w:t>
      </w:r>
    </w:p>
    <w:p w14:paraId="5A9BB0BB" w14:textId="77777777" w:rsidR="007776AD" w:rsidRPr="00747B40" w:rsidRDefault="007776AD" w:rsidP="007776AD">
      <w:pPr>
        <w:ind w:left="-57"/>
        <w:jc w:val="both"/>
        <w:rPr>
          <w:rFonts w:ascii="Arial" w:hAnsi="Arial" w:cs="Arial"/>
          <w:szCs w:val="24"/>
        </w:rPr>
      </w:pPr>
    </w:p>
    <w:p w14:paraId="21D7CDFA" w14:textId="77777777" w:rsidR="007776AD" w:rsidRPr="00747B40" w:rsidRDefault="00221499" w:rsidP="007776AD">
      <w:pPr>
        <w:ind w:left="-57"/>
        <w:jc w:val="both"/>
        <w:rPr>
          <w:rFonts w:ascii="Arial" w:hAnsi="Arial" w:cs="Arial"/>
          <w:szCs w:val="24"/>
        </w:rPr>
      </w:pPr>
      <w:r>
        <w:rPr>
          <w:rFonts w:ascii="Arial" w:hAnsi="Arial" w:cs="Arial"/>
          <w:szCs w:val="24"/>
        </w:rPr>
        <w:t xml:space="preserve">5. </w:t>
      </w:r>
      <w:r w:rsidR="007776AD" w:rsidRPr="004409D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007776AD" w:rsidRPr="00747B40">
        <w:rPr>
          <w:rStyle w:val="FootnoteReference"/>
          <w:rFonts w:ascii="Arial" w:hAnsi="Arial" w:cs="Arial"/>
          <w:szCs w:val="24"/>
        </w:rPr>
        <w:footnoteReference w:id="2"/>
      </w:r>
      <w:r w:rsidR="007776AD" w:rsidRPr="00747B40">
        <w:rPr>
          <w:rFonts w:ascii="Arial" w:hAnsi="Arial" w:cs="Arial"/>
          <w:szCs w:val="24"/>
        </w:rPr>
        <w:t>.</w:t>
      </w:r>
    </w:p>
    <w:p w14:paraId="6F05B3B4" w14:textId="77777777" w:rsidR="007776AD" w:rsidRPr="00747B40" w:rsidRDefault="007776AD" w:rsidP="007776AD">
      <w:pPr>
        <w:ind w:left="-57"/>
        <w:jc w:val="both"/>
        <w:rPr>
          <w:rFonts w:ascii="Arial" w:hAnsi="Arial" w:cs="Arial"/>
          <w:szCs w:val="24"/>
        </w:rPr>
      </w:pPr>
    </w:p>
    <w:p w14:paraId="48CBEFF5" w14:textId="77777777" w:rsidR="007776AD" w:rsidRPr="00747B40" w:rsidRDefault="007776AD" w:rsidP="007776AD">
      <w:pPr>
        <w:ind w:left="-57"/>
        <w:jc w:val="both"/>
        <w:rPr>
          <w:rFonts w:ascii="Arial" w:hAnsi="Arial" w:cs="Arial"/>
          <w:szCs w:val="24"/>
        </w:rPr>
      </w:pPr>
      <w:r w:rsidRPr="004409D2">
        <w:rPr>
          <w:rFonts w:ascii="Arial" w:hAnsi="Arial" w:cs="Arial"/>
          <w:szCs w:val="24"/>
        </w:rPr>
        <w:t xml:space="preserve">6. Contractor shall make a good faith effort to solicit active participation by enterprises identified in the </w:t>
      </w:r>
      <w:hyperlink r:id="rId35" w:history="1">
        <w:r w:rsidR="00EB4E1A" w:rsidRPr="00EB4E1A">
          <w:rPr>
            <w:rStyle w:val="Hyperlink"/>
            <w:rFonts w:ascii="Arial" w:hAnsi="Arial" w:cs="Arial"/>
            <w:szCs w:val="24"/>
          </w:rPr>
          <w:t>Empire State Development (“ESD”) directory of certified businesses</w:t>
        </w:r>
      </w:hyperlink>
      <w:r w:rsidRPr="00747B40">
        <w:rPr>
          <w:rFonts w:ascii="Arial" w:hAnsi="Arial" w:cs="Arial"/>
          <w:szCs w:val="24"/>
        </w:rPr>
        <w:t>. The contractor must document its good faith efforts as set forth in 5 NYCRR 142.8.  This document, Contractors Good Faith Efforts, can be found in the M/WBE Submission Documents.</w:t>
      </w:r>
    </w:p>
    <w:p w14:paraId="52C175AD" w14:textId="77777777" w:rsidR="007776AD" w:rsidRPr="00747B40" w:rsidRDefault="007776AD" w:rsidP="007776AD">
      <w:pPr>
        <w:ind w:left="-57"/>
        <w:jc w:val="both"/>
        <w:rPr>
          <w:rFonts w:ascii="Arial" w:hAnsi="Arial" w:cs="Arial"/>
          <w:szCs w:val="24"/>
        </w:rPr>
      </w:pPr>
    </w:p>
    <w:p w14:paraId="62CC485C" w14:textId="77777777" w:rsidR="007776AD" w:rsidRPr="004409D2" w:rsidRDefault="00221499" w:rsidP="007776AD">
      <w:pPr>
        <w:ind w:left="-57"/>
        <w:jc w:val="both"/>
        <w:rPr>
          <w:rFonts w:ascii="Arial" w:hAnsi="Arial" w:cs="Arial"/>
          <w:szCs w:val="24"/>
        </w:rPr>
      </w:pPr>
      <w:r>
        <w:rPr>
          <w:rFonts w:ascii="Arial" w:hAnsi="Arial" w:cs="Arial"/>
          <w:szCs w:val="24"/>
        </w:rPr>
        <w:t xml:space="preserve">7. </w:t>
      </w:r>
      <w:r w:rsidR="007776AD" w:rsidRPr="004409D2">
        <w:rPr>
          <w:rFonts w:ascii="Arial" w:hAnsi="Arial" w:cs="Arial"/>
          <w:szCs w:val="24"/>
        </w:rPr>
        <w:t>Contractor shall agree, as a condition of entering into said contract, to be bound by the provisions of Article 15-A, §316.</w:t>
      </w:r>
    </w:p>
    <w:p w14:paraId="5200DB72" w14:textId="77777777" w:rsidR="007776AD" w:rsidRPr="004409D2" w:rsidRDefault="007776AD" w:rsidP="007776AD">
      <w:pPr>
        <w:ind w:left="-57"/>
        <w:jc w:val="both"/>
        <w:rPr>
          <w:rFonts w:ascii="Arial" w:hAnsi="Arial" w:cs="Arial"/>
          <w:szCs w:val="24"/>
        </w:rPr>
      </w:pPr>
    </w:p>
    <w:p w14:paraId="05EF7F15" w14:textId="77777777" w:rsidR="007776AD" w:rsidRPr="004409D2" w:rsidRDefault="00221499" w:rsidP="007776AD">
      <w:pPr>
        <w:ind w:left="-57"/>
        <w:jc w:val="both"/>
        <w:rPr>
          <w:rFonts w:ascii="Arial" w:hAnsi="Arial" w:cs="Arial"/>
          <w:szCs w:val="24"/>
        </w:rPr>
      </w:pPr>
      <w:r>
        <w:rPr>
          <w:rFonts w:ascii="Arial" w:hAnsi="Arial" w:cs="Arial"/>
          <w:szCs w:val="24"/>
        </w:rPr>
        <w:t xml:space="preserve">8. </w:t>
      </w:r>
      <w:r w:rsidR="007776AD" w:rsidRPr="004409D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4FEAF3DD" w14:textId="77777777" w:rsidR="007776AD" w:rsidRPr="004409D2" w:rsidRDefault="007776AD" w:rsidP="007776AD">
      <w:pPr>
        <w:ind w:left="-57"/>
        <w:jc w:val="both"/>
        <w:rPr>
          <w:rFonts w:ascii="Arial" w:hAnsi="Arial" w:cs="Arial"/>
          <w:szCs w:val="24"/>
        </w:rPr>
      </w:pPr>
    </w:p>
    <w:p w14:paraId="039A37B6" w14:textId="77777777" w:rsidR="007776AD" w:rsidRPr="004409D2" w:rsidRDefault="00221499" w:rsidP="007776AD">
      <w:pPr>
        <w:ind w:left="-57"/>
        <w:jc w:val="both"/>
        <w:rPr>
          <w:rFonts w:ascii="Arial" w:hAnsi="Arial" w:cs="Arial"/>
          <w:szCs w:val="24"/>
        </w:rPr>
      </w:pPr>
      <w:r>
        <w:rPr>
          <w:rFonts w:ascii="Arial" w:hAnsi="Arial" w:cs="Arial"/>
          <w:szCs w:val="24"/>
        </w:rPr>
        <w:lastRenderedPageBreak/>
        <w:t xml:space="preserve">9. </w:t>
      </w:r>
      <w:r w:rsidR="007776AD" w:rsidRPr="004409D2">
        <w:rPr>
          <w:rFonts w:ascii="Arial" w:hAnsi="Arial" w:cs="Arial"/>
          <w:szCs w:val="24"/>
        </w:rPr>
        <w:t>Contractor shall comply with the requirements of any federal law concerning opportunities for M/WBEs which effectuates the purpose of this section.</w:t>
      </w:r>
    </w:p>
    <w:p w14:paraId="4E57ED19" w14:textId="77777777" w:rsidR="007776AD" w:rsidRPr="004409D2" w:rsidRDefault="007776AD" w:rsidP="007776AD">
      <w:pPr>
        <w:ind w:left="-57"/>
        <w:jc w:val="both"/>
        <w:rPr>
          <w:rFonts w:ascii="Arial" w:hAnsi="Arial" w:cs="Arial"/>
          <w:szCs w:val="24"/>
        </w:rPr>
      </w:pPr>
    </w:p>
    <w:p w14:paraId="1E2FC9D3" w14:textId="77777777" w:rsidR="007776AD" w:rsidRPr="004409D2" w:rsidRDefault="00221499" w:rsidP="007776AD">
      <w:pPr>
        <w:ind w:left="-57"/>
        <w:jc w:val="both"/>
        <w:rPr>
          <w:rFonts w:ascii="Arial" w:hAnsi="Arial" w:cs="Arial"/>
          <w:szCs w:val="24"/>
        </w:rPr>
      </w:pPr>
      <w:r>
        <w:rPr>
          <w:rFonts w:ascii="Arial" w:hAnsi="Arial" w:cs="Arial"/>
          <w:szCs w:val="24"/>
        </w:rPr>
        <w:t xml:space="preserve">10. </w:t>
      </w:r>
      <w:r w:rsidR="007776AD" w:rsidRPr="004409D2">
        <w:rPr>
          <w:rFonts w:ascii="Arial" w:hAnsi="Arial" w:cs="Arial"/>
          <w:szCs w:val="24"/>
        </w:rPr>
        <w:t>Contractor shall submit all necessary M/WBE documents and/or forms as described above as part of their proposal in response to NYSED procurement.</w:t>
      </w:r>
    </w:p>
    <w:p w14:paraId="2A5E7327" w14:textId="77777777" w:rsidR="007776AD" w:rsidRPr="004409D2" w:rsidRDefault="007776AD" w:rsidP="007776AD">
      <w:pPr>
        <w:ind w:left="-57"/>
        <w:jc w:val="both"/>
        <w:rPr>
          <w:rFonts w:ascii="Arial" w:hAnsi="Arial" w:cs="Arial"/>
          <w:szCs w:val="24"/>
        </w:rPr>
      </w:pPr>
    </w:p>
    <w:p w14:paraId="04746E4C" w14:textId="77777777" w:rsidR="007776AD" w:rsidRPr="004409D2" w:rsidRDefault="00221499" w:rsidP="007776AD">
      <w:pPr>
        <w:ind w:left="-57"/>
        <w:jc w:val="both"/>
        <w:rPr>
          <w:rFonts w:ascii="Arial" w:hAnsi="Arial" w:cs="Arial"/>
          <w:szCs w:val="24"/>
        </w:rPr>
      </w:pPr>
      <w:r>
        <w:rPr>
          <w:rFonts w:ascii="Arial" w:hAnsi="Arial" w:cs="Arial"/>
          <w:szCs w:val="24"/>
        </w:rPr>
        <w:t xml:space="preserve">11. </w:t>
      </w:r>
      <w:r w:rsidR="007776AD" w:rsidRPr="004409D2">
        <w:rPr>
          <w:rFonts w:ascii="Arial" w:hAnsi="Arial" w:cs="Arial"/>
          <w:szCs w:val="24"/>
        </w:rPr>
        <w:t>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01B805E5" w14:textId="77777777" w:rsidR="007776AD" w:rsidRPr="004409D2" w:rsidRDefault="007776AD" w:rsidP="007776AD">
      <w:pPr>
        <w:ind w:left="-57"/>
        <w:jc w:val="both"/>
        <w:rPr>
          <w:rFonts w:ascii="Arial" w:hAnsi="Arial" w:cs="Arial"/>
          <w:szCs w:val="24"/>
        </w:rPr>
      </w:pPr>
    </w:p>
    <w:p w14:paraId="0BC6E315" w14:textId="77777777" w:rsidR="007776AD" w:rsidRPr="004409D2" w:rsidRDefault="00221499" w:rsidP="007776AD">
      <w:pPr>
        <w:ind w:left="-57"/>
        <w:jc w:val="both"/>
        <w:rPr>
          <w:rFonts w:ascii="Arial" w:hAnsi="Arial" w:cs="Arial"/>
          <w:szCs w:val="24"/>
        </w:rPr>
      </w:pPr>
      <w:r>
        <w:rPr>
          <w:rFonts w:ascii="Arial" w:hAnsi="Arial" w:cs="Arial"/>
          <w:szCs w:val="24"/>
        </w:rPr>
        <w:t xml:space="preserve">12. </w:t>
      </w:r>
      <w:r w:rsidR="007776AD" w:rsidRPr="004409D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8025BA5" w14:textId="77777777" w:rsidR="007776AD" w:rsidRPr="004409D2" w:rsidRDefault="007776AD" w:rsidP="007776AD">
      <w:pPr>
        <w:ind w:left="-57"/>
        <w:jc w:val="both"/>
        <w:rPr>
          <w:rFonts w:ascii="Arial" w:hAnsi="Arial" w:cs="Arial"/>
          <w:szCs w:val="24"/>
        </w:rPr>
      </w:pPr>
    </w:p>
    <w:p w14:paraId="3D82B08F" w14:textId="77777777" w:rsidR="007776AD" w:rsidRPr="004409D2" w:rsidRDefault="00221499" w:rsidP="007776AD">
      <w:pPr>
        <w:ind w:left="-57"/>
        <w:jc w:val="both"/>
        <w:rPr>
          <w:rFonts w:ascii="Arial" w:hAnsi="Arial" w:cs="Arial"/>
          <w:szCs w:val="24"/>
        </w:rPr>
      </w:pPr>
      <w:r>
        <w:rPr>
          <w:rFonts w:ascii="Arial" w:hAnsi="Arial" w:cs="Arial"/>
          <w:szCs w:val="24"/>
        </w:rPr>
        <w:t xml:space="preserve">13. </w:t>
      </w:r>
      <w:r w:rsidR="007776AD" w:rsidRPr="004409D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59BC3085" w14:textId="77777777" w:rsidR="007776AD" w:rsidRPr="004409D2" w:rsidRDefault="007776AD" w:rsidP="007776AD">
      <w:pPr>
        <w:ind w:left="-57"/>
        <w:jc w:val="both"/>
        <w:rPr>
          <w:rFonts w:ascii="Arial" w:hAnsi="Arial" w:cs="Arial"/>
          <w:szCs w:val="24"/>
        </w:rPr>
      </w:pPr>
    </w:p>
    <w:p w14:paraId="239E3E9A" w14:textId="77777777" w:rsidR="007776AD" w:rsidRPr="004409D2" w:rsidRDefault="007776AD" w:rsidP="007776AD">
      <w:pPr>
        <w:ind w:left="-57"/>
        <w:jc w:val="both"/>
        <w:rPr>
          <w:rFonts w:ascii="Arial" w:hAnsi="Arial" w:cs="Arial"/>
          <w:szCs w:val="24"/>
        </w:rPr>
      </w:pPr>
      <w:r w:rsidRPr="004409D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08D45D16" w14:textId="77777777" w:rsidR="007776AD" w:rsidRPr="004409D2" w:rsidRDefault="007776AD" w:rsidP="007776AD">
      <w:pPr>
        <w:ind w:left="-57"/>
        <w:jc w:val="both"/>
        <w:rPr>
          <w:rFonts w:ascii="Arial" w:hAnsi="Arial" w:cs="Arial"/>
          <w:szCs w:val="24"/>
        </w:rPr>
      </w:pPr>
    </w:p>
    <w:p w14:paraId="5603BEE0" w14:textId="77777777" w:rsidR="007776AD" w:rsidRPr="004409D2" w:rsidRDefault="007776AD" w:rsidP="007776AD">
      <w:pPr>
        <w:ind w:left="-57"/>
        <w:jc w:val="both"/>
        <w:rPr>
          <w:rFonts w:ascii="Arial" w:hAnsi="Arial" w:cs="Arial"/>
          <w:szCs w:val="24"/>
        </w:rPr>
      </w:pPr>
      <w:r w:rsidRPr="004409D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68BE85D1" w14:textId="77777777" w:rsidR="007776AD" w:rsidRPr="004409D2" w:rsidRDefault="007776AD" w:rsidP="007776AD">
      <w:pPr>
        <w:ind w:left="-57"/>
        <w:jc w:val="both"/>
        <w:rPr>
          <w:rFonts w:ascii="Arial" w:hAnsi="Arial" w:cs="Arial"/>
          <w:szCs w:val="24"/>
        </w:rPr>
      </w:pPr>
    </w:p>
    <w:p w14:paraId="70209916" w14:textId="77777777" w:rsidR="007776AD" w:rsidRPr="004409D2" w:rsidRDefault="007776AD" w:rsidP="007776AD">
      <w:pPr>
        <w:ind w:left="-57" w:firstLine="6"/>
        <w:jc w:val="both"/>
        <w:rPr>
          <w:rFonts w:ascii="Arial" w:hAnsi="Arial" w:cs="Arial"/>
          <w:szCs w:val="24"/>
        </w:rPr>
      </w:pPr>
      <w:r w:rsidRPr="004409D2">
        <w:rPr>
          <w:rFonts w:ascii="Arial" w:hAnsi="Arial" w:cs="Arial"/>
          <w:szCs w:val="24"/>
        </w:rPr>
        <w:t>I. Whether the contractor has advertised in general circulation media, trade association publications and minority-focused and women-focused media and, in such event;</w:t>
      </w:r>
    </w:p>
    <w:p w14:paraId="2D9DCBFE" w14:textId="77777777" w:rsidR="007776AD" w:rsidRPr="004409D2" w:rsidRDefault="007776AD" w:rsidP="007776AD">
      <w:pPr>
        <w:ind w:left="-57" w:firstLine="726"/>
        <w:jc w:val="both"/>
        <w:rPr>
          <w:rFonts w:ascii="Arial" w:hAnsi="Arial" w:cs="Arial"/>
          <w:szCs w:val="24"/>
        </w:rPr>
      </w:pPr>
    </w:p>
    <w:p w14:paraId="19A79170" w14:textId="77777777" w:rsidR="007776AD" w:rsidRPr="004409D2" w:rsidRDefault="007776AD" w:rsidP="007776AD">
      <w:pPr>
        <w:ind w:left="-57"/>
        <w:jc w:val="both"/>
        <w:rPr>
          <w:rFonts w:ascii="Arial" w:hAnsi="Arial" w:cs="Arial"/>
          <w:szCs w:val="24"/>
        </w:rPr>
      </w:pPr>
      <w:r w:rsidRPr="004409D2">
        <w:rPr>
          <w:rFonts w:ascii="Arial" w:hAnsi="Arial" w:cs="Arial"/>
          <w:szCs w:val="24"/>
        </w:rPr>
        <w:t>a. Whether or not the certified M/WBEs which have been solicited by the contractor exhibited interest in submitting proposals for a particular project by attending a pre-bid conference; and</w:t>
      </w:r>
    </w:p>
    <w:p w14:paraId="4C833813" w14:textId="77777777" w:rsidR="007776AD" w:rsidRPr="004409D2" w:rsidRDefault="007776AD" w:rsidP="007776AD">
      <w:pPr>
        <w:ind w:left="-57" w:firstLine="726"/>
        <w:jc w:val="both"/>
        <w:rPr>
          <w:rFonts w:ascii="Arial" w:hAnsi="Arial" w:cs="Arial"/>
          <w:szCs w:val="24"/>
        </w:rPr>
      </w:pPr>
    </w:p>
    <w:p w14:paraId="610B0831" w14:textId="77777777" w:rsidR="007776AD" w:rsidRPr="004409D2" w:rsidRDefault="007776AD" w:rsidP="007776AD">
      <w:pPr>
        <w:ind w:left="-57"/>
        <w:jc w:val="both"/>
        <w:rPr>
          <w:rFonts w:ascii="Arial" w:hAnsi="Arial" w:cs="Arial"/>
          <w:szCs w:val="24"/>
        </w:rPr>
      </w:pPr>
      <w:r w:rsidRPr="004409D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F463117" w14:textId="77777777" w:rsidR="007776AD" w:rsidRPr="004409D2" w:rsidRDefault="007776AD" w:rsidP="007776AD">
      <w:pPr>
        <w:ind w:left="-57"/>
        <w:jc w:val="both"/>
        <w:rPr>
          <w:rFonts w:ascii="Arial" w:hAnsi="Arial" w:cs="Arial"/>
          <w:szCs w:val="24"/>
        </w:rPr>
      </w:pPr>
    </w:p>
    <w:p w14:paraId="42D631C5" w14:textId="77777777" w:rsidR="007776AD" w:rsidRPr="00747B40" w:rsidRDefault="007776AD" w:rsidP="00D96B49">
      <w:pPr>
        <w:ind w:left="-57"/>
        <w:rPr>
          <w:rFonts w:ascii="Arial" w:hAnsi="Arial" w:cs="Arial"/>
          <w:szCs w:val="24"/>
        </w:rPr>
      </w:pPr>
      <w:r w:rsidRPr="004409D2">
        <w:rPr>
          <w:rFonts w:ascii="Arial" w:hAnsi="Arial" w:cs="Arial"/>
          <w:szCs w:val="24"/>
        </w:rPr>
        <w:t xml:space="preserve">II. Whether there has been written notification to appropriate certified M/WBEs that appear in the </w:t>
      </w:r>
      <w:hyperlink r:id="rId36" w:history="1">
        <w:r w:rsidR="00EB4E1A" w:rsidRPr="00EB4E1A">
          <w:rPr>
            <w:rStyle w:val="Hyperlink"/>
            <w:rFonts w:ascii="Arial" w:hAnsi="Arial" w:cs="Arial"/>
            <w:szCs w:val="24"/>
          </w:rPr>
          <w:t>Empire State Development website</w:t>
        </w:r>
      </w:hyperlink>
      <w:r w:rsidR="00D96B49" w:rsidRPr="00747B40">
        <w:rPr>
          <w:rFonts w:ascii="Arial" w:hAnsi="Arial" w:cs="Arial"/>
          <w:szCs w:val="24"/>
        </w:rPr>
        <w:t>.</w:t>
      </w:r>
      <w:r w:rsidRPr="00747B40">
        <w:rPr>
          <w:rFonts w:ascii="Arial" w:hAnsi="Arial" w:cs="Arial"/>
          <w:szCs w:val="24"/>
        </w:rPr>
        <w:t xml:space="preserve"> </w:t>
      </w:r>
    </w:p>
    <w:p w14:paraId="2E403A7E" w14:textId="77777777" w:rsidR="007776AD" w:rsidRPr="00747B40" w:rsidRDefault="007776AD" w:rsidP="007776AD">
      <w:pPr>
        <w:ind w:left="-57"/>
        <w:jc w:val="both"/>
        <w:rPr>
          <w:rFonts w:ascii="Arial" w:hAnsi="Arial" w:cs="Arial"/>
          <w:szCs w:val="24"/>
        </w:rPr>
      </w:pPr>
    </w:p>
    <w:p w14:paraId="7110CB23" w14:textId="77777777" w:rsidR="007776AD" w:rsidRPr="004409D2" w:rsidRDefault="007776AD" w:rsidP="007776AD">
      <w:pPr>
        <w:ind w:left="-57"/>
        <w:jc w:val="both"/>
        <w:rPr>
          <w:rFonts w:ascii="Arial" w:hAnsi="Arial" w:cs="Arial"/>
          <w:szCs w:val="24"/>
        </w:rPr>
      </w:pPr>
      <w:r w:rsidRPr="004409D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2C4DF5FA" w14:textId="77777777" w:rsidR="007776AD" w:rsidRPr="004409D2" w:rsidRDefault="007776AD" w:rsidP="007776AD">
      <w:pPr>
        <w:ind w:left="-57" w:firstLine="777"/>
        <w:jc w:val="both"/>
        <w:rPr>
          <w:rFonts w:ascii="Arial" w:hAnsi="Arial" w:cs="Arial"/>
          <w:szCs w:val="24"/>
        </w:rPr>
      </w:pPr>
      <w:r w:rsidRPr="004409D2">
        <w:rPr>
          <w:rFonts w:ascii="Arial" w:hAnsi="Arial" w:cs="Arial"/>
          <w:szCs w:val="24"/>
        </w:rPr>
        <w:t xml:space="preserve">1) </w:t>
      </w:r>
      <w:proofErr w:type="gramStart"/>
      <w:r w:rsidRPr="004409D2">
        <w:rPr>
          <w:rFonts w:ascii="Arial" w:hAnsi="Arial" w:cs="Arial"/>
          <w:szCs w:val="24"/>
        </w:rPr>
        <w:t>fully</w:t>
      </w:r>
      <w:proofErr w:type="gramEnd"/>
      <w:r w:rsidRPr="004409D2">
        <w:rPr>
          <w:rFonts w:ascii="Arial" w:hAnsi="Arial" w:cs="Arial"/>
          <w:szCs w:val="24"/>
        </w:rPr>
        <w:t xml:space="preserve"> comply with the participation goals specified in the RFP; OR </w:t>
      </w:r>
    </w:p>
    <w:p w14:paraId="45E23FD4" w14:textId="77777777" w:rsidR="007776AD" w:rsidRPr="004409D2" w:rsidRDefault="007776AD" w:rsidP="007776AD">
      <w:pPr>
        <w:ind w:left="-57" w:firstLine="777"/>
        <w:jc w:val="both"/>
        <w:rPr>
          <w:rFonts w:ascii="Arial" w:hAnsi="Arial" w:cs="Arial"/>
          <w:szCs w:val="24"/>
        </w:rPr>
      </w:pPr>
    </w:p>
    <w:p w14:paraId="13B770D9" w14:textId="77777777" w:rsidR="007776AD" w:rsidRPr="004409D2" w:rsidRDefault="007776AD" w:rsidP="007776AD">
      <w:pPr>
        <w:ind w:left="720"/>
        <w:jc w:val="both"/>
        <w:rPr>
          <w:rFonts w:ascii="Arial" w:hAnsi="Arial" w:cs="Arial"/>
          <w:szCs w:val="24"/>
        </w:rPr>
      </w:pPr>
      <w:r w:rsidRPr="004409D2">
        <w:rPr>
          <w:rFonts w:ascii="Arial" w:hAnsi="Arial" w:cs="Arial"/>
          <w:szCs w:val="24"/>
        </w:rPr>
        <w:lastRenderedPageBreak/>
        <w:t>2) partially comply with the participation goals specified in the RFP, and include a request for partial waiver, and document its good faith efforts to fully comply with the percentage goals specified in the RFP; OR</w:t>
      </w:r>
    </w:p>
    <w:p w14:paraId="7F70FD95" w14:textId="77777777" w:rsidR="007776AD" w:rsidRPr="004409D2" w:rsidRDefault="007776AD" w:rsidP="007776AD">
      <w:pPr>
        <w:ind w:left="720"/>
        <w:jc w:val="both"/>
        <w:rPr>
          <w:rFonts w:ascii="Arial" w:hAnsi="Arial" w:cs="Arial"/>
          <w:szCs w:val="24"/>
        </w:rPr>
      </w:pPr>
    </w:p>
    <w:p w14:paraId="2CBD4BA5" w14:textId="77777777" w:rsidR="007776AD" w:rsidRPr="004409D2" w:rsidRDefault="007776AD" w:rsidP="007776AD">
      <w:pPr>
        <w:ind w:left="720"/>
        <w:jc w:val="both"/>
        <w:rPr>
          <w:rFonts w:ascii="Arial" w:hAnsi="Arial" w:cs="Arial"/>
          <w:szCs w:val="24"/>
        </w:rPr>
      </w:pPr>
      <w:r w:rsidRPr="004409D2">
        <w:rPr>
          <w:rFonts w:ascii="Arial" w:hAnsi="Arial" w:cs="Arial"/>
          <w:szCs w:val="24"/>
        </w:rPr>
        <w:t xml:space="preserve">3) </w:t>
      </w:r>
      <w:proofErr w:type="gramStart"/>
      <w:r w:rsidRPr="004409D2">
        <w:rPr>
          <w:rFonts w:ascii="Arial" w:hAnsi="Arial" w:cs="Arial"/>
          <w:szCs w:val="24"/>
        </w:rPr>
        <w:t>do</w:t>
      </w:r>
      <w:proofErr w:type="gramEnd"/>
      <w:r w:rsidRPr="004409D2">
        <w:rPr>
          <w:rFonts w:ascii="Arial" w:hAnsi="Arial" w:cs="Arial"/>
          <w:szCs w:val="24"/>
        </w:rPr>
        <w:t xml:space="preserve"> not include certified M/WBE subcontractors or suppliers, and include a request for a complete waiver, and document its good faith efforts to fully comply with the participation goals specified in the RFP.</w:t>
      </w:r>
    </w:p>
    <w:p w14:paraId="750BBEFF" w14:textId="77777777" w:rsidR="007776AD" w:rsidRPr="004409D2" w:rsidRDefault="007776AD" w:rsidP="007776AD">
      <w:pPr>
        <w:ind w:left="-57"/>
        <w:jc w:val="both"/>
        <w:rPr>
          <w:rFonts w:ascii="Arial" w:hAnsi="Arial" w:cs="Arial"/>
          <w:szCs w:val="24"/>
        </w:rPr>
      </w:pPr>
    </w:p>
    <w:p w14:paraId="5EAB3678" w14:textId="77777777" w:rsidR="007776AD" w:rsidRPr="004409D2" w:rsidRDefault="007776AD" w:rsidP="007776AD">
      <w:pPr>
        <w:ind w:left="-57"/>
        <w:jc w:val="both"/>
        <w:rPr>
          <w:rFonts w:ascii="Arial" w:hAnsi="Arial" w:cs="Arial"/>
          <w:szCs w:val="24"/>
        </w:rPr>
      </w:pPr>
      <w:r w:rsidRPr="004409D2">
        <w:rPr>
          <w:rFonts w:ascii="Arial" w:hAnsi="Arial" w:cs="Arial"/>
          <w:szCs w:val="24"/>
        </w:rPr>
        <w:t xml:space="preserve">All M/WBE firms are required to be certified by Empire State Development (ESD) or must be in the process of obtaining certification from ESD. Online Certification can be found at </w:t>
      </w:r>
    </w:p>
    <w:p w14:paraId="695580EB" w14:textId="77777777" w:rsidR="007776AD" w:rsidRPr="004409D2" w:rsidRDefault="007776AD" w:rsidP="007776AD">
      <w:pPr>
        <w:ind w:left="-57"/>
        <w:jc w:val="both"/>
        <w:rPr>
          <w:rFonts w:ascii="Arial" w:hAnsi="Arial" w:cs="Arial"/>
          <w:szCs w:val="24"/>
        </w:rPr>
      </w:pPr>
      <w:r w:rsidRPr="004409D2">
        <w:rPr>
          <w:rFonts w:ascii="Arial" w:hAnsi="Arial" w:cs="Arial"/>
          <w:szCs w:val="24"/>
        </w:rPr>
        <w:t>https://ny.newnycontracts.com/FrontEnd/StartCertification.asp?TN=ny&amp;XID=2029</w:t>
      </w:r>
    </w:p>
    <w:p w14:paraId="103FA3B8" w14:textId="77777777" w:rsidR="007776AD" w:rsidRPr="004409D2" w:rsidRDefault="007776AD" w:rsidP="007776AD">
      <w:pPr>
        <w:ind w:left="-57"/>
        <w:jc w:val="both"/>
        <w:rPr>
          <w:rFonts w:ascii="Arial" w:hAnsi="Arial" w:cs="Arial"/>
          <w:szCs w:val="24"/>
        </w:rPr>
      </w:pPr>
    </w:p>
    <w:p w14:paraId="74789658" w14:textId="77777777" w:rsidR="007776AD" w:rsidRPr="004409D2" w:rsidRDefault="007776AD" w:rsidP="007776AD">
      <w:pPr>
        <w:ind w:left="-57"/>
        <w:jc w:val="both"/>
        <w:rPr>
          <w:szCs w:val="24"/>
        </w:rPr>
      </w:pPr>
      <w:r w:rsidRPr="004409D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512C9944" w14:textId="77777777" w:rsidR="00D45D8C" w:rsidRPr="004409D2" w:rsidRDefault="00D45D8C" w:rsidP="00D45D8C">
      <w:pPr>
        <w:pStyle w:val="BodyTextIndent2"/>
        <w:tabs>
          <w:tab w:val="clear" w:pos="270"/>
          <w:tab w:val="clear" w:pos="1440"/>
          <w:tab w:val="left" w:pos="1620"/>
        </w:tabs>
        <w:ind w:left="0"/>
        <w:jc w:val="both"/>
        <w:rPr>
          <w:szCs w:val="24"/>
        </w:rPr>
      </w:pPr>
    </w:p>
    <w:p w14:paraId="3700A3BD" w14:textId="77777777" w:rsidR="00D45D8C" w:rsidRPr="00747B40" w:rsidRDefault="00D45D8C" w:rsidP="00D45D8C">
      <w:pPr>
        <w:pStyle w:val="BodyTextIndent2"/>
        <w:tabs>
          <w:tab w:val="clear" w:pos="270"/>
          <w:tab w:val="clear" w:pos="1440"/>
          <w:tab w:val="left" w:pos="1620"/>
        </w:tabs>
        <w:jc w:val="both"/>
        <w:rPr>
          <w:szCs w:val="24"/>
        </w:rPr>
      </w:pPr>
    </w:p>
    <w:p w14:paraId="2E9661ED" w14:textId="77777777" w:rsidR="00C64C2B" w:rsidRPr="00747B40" w:rsidRDefault="00C64C2B" w:rsidP="00D45D8C">
      <w:pPr>
        <w:pStyle w:val="BodyTextIndent2"/>
        <w:tabs>
          <w:tab w:val="clear" w:pos="270"/>
          <w:tab w:val="clear" w:pos="1440"/>
          <w:tab w:val="left" w:pos="1620"/>
        </w:tabs>
        <w:jc w:val="both"/>
        <w:rPr>
          <w:szCs w:val="24"/>
        </w:rPr>
        <w:sectPr w:rsidR="00C64C2B" w:rsidRPr="00747B40">
          <w:headerReference w:type="default" r:id="rId37"/>
          <w:footerReference w:type="default" r:id="rId38"/>
          <w:pgSz w:w="12240" w:h="15840" w:code="1"/>
          <w:pgMar w:top="720" w:right="720" w:bottom="720" w:left="720" w:header="0" w:footer="720" w:gutter="0"/>
          <w:cols w:space="720"/>
        </w:sectPr>
      </w:pPr>
    </w:p>
    <w:p w14:paraId="5A3799E3" w14:textId="77777777" w:rsidR="00D45D8C" w:rsidRPr="00747B40" w:rsidRDefault="00D45D8C" w:rsidP="00D45D8C">
      <w:pPr>
        <w:rPr>
          <w:rFonts w:ascii="Arial" w:hAnsi="Arial"/>
          <w:szCs w:val="24"/>
        </w:rPr>
      </w:pPr>
    </w:p>
    <w:p w14:paraId="22177CAC" w14:textId="77777777" w:rsidR="00D45D8C" w:rsidRPr="00747B40" w:rsidRDefault="00D45D8C" w:rsidP="00450932">
      <w:pPr>
        <w:pStyle w:val="Heading2"/>
        <w:jc w:val="left"/>
      </w:pPr>
      <w:r w:rsidRPr="00747B40">
        <w:t>2.)</w:t>
      </w:r>
      <w:r w:rsidRPr="00747B40">
        <w:tab/>
        <w:t>Submission</w:t>
      </w:r>
    </w:p>
    <w:p w14:paraId="7A1698D7" w14:textId="77777777" w:rsidR="00D45D8C" w:rsidRPr="00747B40" w:rsidRDefault="00D45D8C" w:rsidP="00D45D8C">
      <w:pPr>
        <w:rPr>
          <w:rFonts w:ascii="Arial" w:hAnsi="Arial"/>
          <w:szCs w:val="24"/>
        </w:rPr>
      </w:pPr>
    </w:p>
    <w:p w14:paraId="4FF25F73" w14:textId="77777777" w:rsidR="00D45D8C" w:rsidRPr="00450932" w:rsidRDefault="00D45D8C" w:rsidP="00450932">
      <w:pPr>
        <w:pStyle w:val="Heading3"/>
        <w:rPr>
          <w:u w:val="none"/>
        </w:rPr>
      </w:pPr>
      <w:r w:rsidRPr="00450932">
        <w:rPr>
          <w:u w:val="none"/>
        </w:rPr>
        <w:t>Documents to be submitted with this proposal</w:t>
      </w:r>
    </w:p>
    <w:p w14:paraId="2044959F" w14:textId="77777777" w:rsidR="00D45D8C" w:rsidRPr="004409D2" w:rsidRDefault="00D45D8C" w:rsidP="00D45D8C">
      <w:pPr>
        <w:rPr>
          <w:rFonts w:ascii="Arial" w:hAnsi="Arial"/>
          <w:szCs w:val="24"/>
        </w:rPr>
      </w:pPr>
    </w:p>
    <w:p w14:paraId="022CBC3F" w14:textId="77777777" w:rsidR="00D45D8C" w:rsidRPr="004409D2" w:rsidRDefault="00D45D8C" w:rsidP="00D45D8C">
      <w:pPr>
        <w:pStyle w:val="p4"/>
        <w:widowControl/>
        <w:tabs>
          <w:tab w:val="clear" w:pos="720"/>
        </w:tabs>
        <w:spacing w:line="240" w:lineRule="auto"/>
        <w:rPr>
          <w:rFonts w:ascii="Arial" w:hAnsi="Arial"/>
          <w:szCs w:val="24"/>
        </w:rPr>
      </w:pPr>
      <w:r w:rsidRPr="004409D2">
        <w:rPr>
          <w:rFonts w:ascii="Arial" w:hAnsi="Arial"/>
          <w:szCs w:val="24"/>
        </w:rPr>
        <w:t xml:space="preserve">This section details the submission document or documents that are expected to be transmitted by the respondent to the State Education Department in response to this RFP.  </w:t>
      </w:r>
      <w:r w:rsidRPr="004409D2">
        <w:rPr>
          <w:rFonts w:ascii="Arial" w:hAnsi="Arial"/>
          <w:snapToGrid w:val="0"/>
          <w:szCs w:val="24"/>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4409D2">
        <w:rPr>
          <w:rFonts w:ascii="Arial" w:hAnsi="Arial"/>
          <w:szCs w:val="24"/>
        </w:rPr>
        <w:t>The submission will become the basis on which NYSED will judge the respondent’s ability to perform the required services as laid out in the RFP.  This will be followed by various terms and conditions that reflect the specific needs of this project.</w:t>
      </w:r>
    </w:p>
    <w:p w14:paraId="093E7B4E" w14:textId="77777777" w:rsidR="00D45D8C" w:rsidRPr="004409D2" w:rsidRDefault="00D45D8C" w:rsidP="00D45D8C">
      <w:pPr>
        <w:rPr>
          <w:rFonts w:ascii="Arial" w:hAnsi="Arial"/>
          <w:szCs w:val="24"/>
        </w:rPr>
      </w:pPr>
    </w:p>
    <w:p w14:paraId="3D0D1E94" w14:textId="77777777" w:rsidR="00D45D8C" w:rsidRPr="004409D2" w:rsidRDefault="00D45D8C" w:rsidP="00450932">
      <w:pPr>
        <w:pStyle w:val="Heading3"/>
      </w:pPr>
      <w:r w:rsidRPr="00450932">
        <w:rPr>
          <w:u w:val="none"/>
        </w:rPr>
        <w:t>Project Submission</w:t>
      </w:r>
    </w:p>
    <w:p w14:paraId="3B5AE9ED" w14:textId="77777777" w:rsidR="00D45D8C" w:rsidRPr="004409D2" w:rsidRDefault="00D45D8C" w:rsidP="00D45D8C">
      <w:pPr>
        <w:rPr>
          <w:rFonts w:ascii="Arial" w:hAnsi="Arial"/>
          <w:szCs w:val="24"/>
        </w:rPr>
      </w:pPr>
    </w:p>
    <w:p w14:paraId="29CCEF4F" w14:textId="77777777" w:rsidR="00D45D8C" w:rsidRPr="004409D2" w:rsidRDefault="00D45D8C" w:rsidP="00D45D8C">
      <w:pPr>
        <w:pStyle w:val="p4"/>
        <w:widowControl/>
        <w:tabs>
          <w:tab w:val="clear" w:pos="720"/>
        </w:tabs>
        <w:spacing w:line="240" w:lineRule="auto"/>
        <w:rPr>
          <w:rFonts w:ascii="Arial" w:hAnsi="Arial"/>
          <w:szCs w:val="24"/>
        </w:rPr>
      </w:pPr>
      <w:r w:rsidRPr="004409D2">
        <w:rPr>
          <w:rFonts w:ascii="Arial" w:hAnsi="Arial"/>
          <w:szCs w:val="24"/>
        </w:rPr>
        <w:t>The proposal submitted in response to this RFP must include the following documents:</w:t>
      </w:r>
    </w:p>
    <w:p w14:paraId="360564BE" w14:textId="77777777" w:rsidR="00D45D8C" w:rsidRPr="004409D2" w:rsidRDefault="00D45D8C" w:rsidP="00D45D8C">
      <w:pPr>
        <w:pStyle w:val="p4"/>
        <w:widowControl/>
        <w:tabs>
          <w:tab w:val="clear" w:pos="720"/>
        </w:tabs>
        <w:spacing w:line="240" w:lineRule="auto"/>
        <w:rPr>
          <w:rFonts w:ascii="Arial" w:hAnsi="Arial"/>
          <w:szCs w:val="24"/>
        </w:rPr>
      </w:pPr>
    </w:p>
    <w:p w14:paraId="07F6ABF6" w14:textId="77777777" w:rsidR="00BB4FBB" w:rsidRPr="004409D2" w:rsidRDefault="00D45D8C" w:rsidP="00D45D8C">
      <w:pPr>
        <w:pStyle w:val="p4"/>
        <w:widowControl/>
        <w:tabs>
          <w:tab w:val="clear" w:pos="720"/>
        </w:tabs>
        <w:spacing w:line="240" w:lineRule="auto"/>
        <w:rPr>
          <w:rFonts w:ascii="Arial" w:hAnsi="Arial"/>
          <w:szCs w:val="24"/>
        </w:rPr>
      </w:pPr>
      <w:r w:rsidRPr="004409D2">
        <w:rPr>
          <w:rFonts w:ascii="Arial" w:hAnsi="Arial"/>
          <w:szCs w:val="24"/>
        </w:rPr>
        <w:t xml:space="preserve">1. </w:t>
      </w:r>
      <w:r w:rsidR="003F01B2" w:rsidRPr="004409D2">
        <w:rPr>
          <w:rFonts w:ascii="Arial" w:hAnsi="Arial"/>
          <w:szCs w:val="24"/>
        </w:rPr>
        <w:t>Submission Documents—</w:t>
      </w:r>
      <w:r w:rsidR="00BB4FBB" w:rsidRPr="004409D2">
        <w:rPr>
          <w:rFonts w:ascii="Arial" w:hAnsi="Arial"/>
          <w:szCs w:val="24"/>
        </w:rPr>
        <w:t xml:space="preserve">Two (2) </w:t>
      </w:r>
      <w:r w:rsidR="00C47A28" w:rsidRPr="004409D2">
        <w:rPr>
          <w:rFonts w:ascii="Arial" w:hAnsi="Arial"/>
          <w:szCs w:val="24"/>
        </w:rPr>
        <w:t>copies (one bearing an original</w:t>
      </w:r>
      <w:r w:rsidR="00BB4FBB" w:rsidRPr="004409D2">
        <w:rPr>
          <w:rFonts w:ascii="Arial" w:hAnsi="Arial"/>
          <w:szCs w:val="24"/>
        </w:rPr>
        <w:t xml:space="preserve"> signature)</w:t>
      </w:r>
    </w:p>
    <w:p w14:paraId="1D2FB52A" w14:textId="77777777" w:rsidR="00D45D8C" w:rsidRPr="004409D2" w:rsidRDefault="00BB4FBB" w:rsidP="00D45D8C">
      <w:pPr>
        <w:pStyle w:val="p4"/>
        <w:widowControl/>
        <w:tabs>
          <w:tab w:val="clear" w:pos="720"/>
        </w:tabs>
        <w:spacing w:line="240" w:lineRule="auto"/>
        <w:rPr>
          <w:rFonts w:ascii="Arial" w:hAnsi="Arial"/>
          <w:szCs w:val="24"/>
        </w:rPr>
      </w:pPr>
      <w:r w:rsidRPr="004409D2">
        <w:rPr>
          <w:rFonts w:ascii="Arial" w:hAnsi="Arial"/>
          <w:szCs w:val="24"/>
        </w:rPr>
        <w:t xml:space="preserve">2. </w:t>
      </w:r>
      <w:r w:rsidR="00D45D8C" w:rsidRPr="004409D2">
        <w:rPr>
          <w:rFonts w:ascii="Arial" w:hAnsi="Arial"/>
          <w:szCs w:val="24"/>
        </w:rPr>
        <w:t>Technical Proposal</w:t>
      </w:r>
      <w:r w:rsidR="003F01B2" w:rsidRPr="004409D2">
        <w:rPr>
          <w:rFonts w:ascii="Arial" w:hAnsi="Arial"/>
          <w:szCs w:val="24"/>
        </w:rPr>
        <w:t xml:space="preserve">—Five </w:t>
      </w:r>
      <w:r w:rsidR="001C1DDA" w:rsidRPr="004409D2">
        <w:rPr>
          <w:rFonts w:ascii="Arial" w:hAnsi="Arial"/>
          <w:szCs w:val="24"/>
        </w:rPr>
        <w:t>(</w:t>
      </w:r>
      <w:r w:rsidR="003F01B2" w:rsidRPr="004409D2">
        <w:rPr>
          <w:rFonts w:ascii="Arial" w:hAnsi="Arial"/>
          <w:szCs w:val="24"/>
        </w:rPr>
        <w:t>5</w:t>
      </w:r>
      <w:r w:rsidR="001C1DDA" w:rsidRPr="004409D2">
        <w:rPr>
          <w:rFonts w:ascii="Arial" w:hAnsi="Arial"/>
          <w:szCs w:val="24"/>
        </w:rPr>
        <w:t>) copies</w:t>
      </w:r>
      <w:r w:rsidR="007147D7" w:rsidRPr="004409D2">
        <w:rPr>
          <w:rFonts w:ascii="Arial" w:hAnsi="Arial"/>
          <w:szCs w:val="24"/>
        </w:rPr>
        <w:t xml:space="preserve"> </w:t>
      </w:r>
    </w:p>
    <w:p w14:paraId="4A45D9F5" w14:textId="77777777" w:rsidR="00D45D8C" w:rsidRPr="004409D2" w:rsidRDefault="00BB4FBB" w:rsidP="00D45D8C">
      <w:pPr>
        <w:pStyle w:val="p4"/>
        <w:widowControl/>
        <w:tabs>
          <w:tab w:val="clear" w:pos="720"/>
        </w:tabs>
        <w:spacing w:line="240" w:lineRule="auto"/>
        <w:rPr>
          <w:rFonts w:ascii="Arial" w:hAnsi="Arial"/>
          <w:szCs w:val="24"/>
        </w:rPr>
      </w:pPr>
      <w:r w:rsidRPr="004409D2">
        <w:rPr>
          <w:rFonts w:ascii="Arial" w:hAnsi="Arial"/>
          <w:szCs w:val="24"/>
        </w:rPr>
        <w:t>3</w:t>
      </w:r>
      <w:r w:rsidR="00D45D8C" w:rsidRPr="004409D2">
        <w:rPr>
          <w:rFonts w:ascii="Arial" w:hAnsi="Arial"/>
          <w:szCs w:val="24"/>
        </w:rPr>
        <w:t>. Cost Proposal—Three (3) copies (one bearing an original signature)</w:t>
      </w:r>
    </w:p>
    <w:p w14:paraId="74C773B4" w14:textId="77777777" w:rsidR="00D45D8C" w:rsidRPr="004409D2" w:rsidRDefault="00BB4FBB" w:rsidP="00D45D8C">
      <w:pPr>
        <w:pStyle w:val="p4"/>
        <w:widowControl/>
        <w:tabs>
          <w:tab w:val="clear" w:pos="720"/>
        </w:tabs>
        <w:spacing w:line="240" w:lineRule="auto"/>
        <w:rPr>
          <w:rFonts w:ascii="Arial" w:hAnsi="Arial"/>
          <w:szCs w:val="24"/>
        </w:rPr>
      </w:pPr>
      <w:r w:rsidRPr="004409D2">
        <w:rPr>
          <w:rFonts w:ascii="Arial" w:hAnsi="Arial"/>
          <w:szCs w:val="24"/>
        </w:rPr>
        <w:t>4</w:t>
      </w:r>
      <w:r w:rsidR="00D45D8C" w:rsidRPr="004409D2">
        <w:rPr>
          <w:rFonts w:ascii="Arial" w:hAnsi="Arial"/>
          <w:szCs w:val="24"/>
        </w:rPr>
        <w:t>. M/WBE Documents—</w:t>
      </w:r>
      <w:r w:rsidR="008F7256" w:rsidRPr="004409D2">
        <w:rPr>
          <w:rFonts w:ascii="Arial" w:hAnsi="Arial"/>
          <w:szCs w:val="24"/>
        </w:rPr>
        <w:t>Two</w:t>
      </w:r>
      <w:r w:rsidR="00D45D8C" w:rsidRPr="004409D2">
        <w:rPr>
          <w:rFonts w:ascii="Arial" w:hAnsi="Arial"/>
          <w:szCs w:val="24"/>
        </w:rPr>
        <w:t xml:space="preserve"> (</w:t>
      </w:r>
      <w:r w:rsidR="008F7256" w:rsidRPr="004409D2">
        <w:rPr>
          <w:rFonts w:ascii="Arial" w:hAnsi="Arial"/>
          <w:szCs w:val="24"/>
        </w:rPr>
        <w:t>2</w:t>
      </w:r>
      <w:r w:rsidR="00D45D8C" w:rsidRPr="004409D2">
        <w:rPr>
          <w:rFonts w:ascii="Arial" w:hAnsi="Arial"/>
          <w:szCs w:val="24"/>
        </w:rPr>
        <w:t>) cop</w:t>
      </w:r>
      <w:r w:rsidR="008F7256" w:rsidRPr="004409D2">
        <w:rPr>
          <w:rFonts w:ascii="Arial" w:hAnsi="Arial"/>
          <w:szCs w:val="24"/>
        </w:rPr>
        <w:t>ies</w:t>
      </w:r>
      <w:r w:rsidR="00D45D8C" w:rsidRPr="004409D2">
        <w:rPr>
          <w:rFonts w:ascii="Arial" w:hAnsi="Arial"/>
          <w:szCs w:val="24"/>
        </w:rPr>
        <w:t xml:space="preserve"> (</w:t>
      </w:r>
      <w:r w:rsidR="008F7256" w:rsidRPr="004409D2">
        <w:rPr>
          <w:rFonts w:ascii="Arial" w:hAnsi="Arial"/>
          <w:szCs w:val="24"/>
        </w:rPr>
        <w:t xml:space="preserve">one </w:t>
      </w:r>
      <w:r w:rsidR="00D45D8C" w:rsidRPr="004409D2">
        <w:rPr>
          <w:rFonts w:ascii="Arial" w:hAnsi="Arial"/>
          <w:szCs w:val="24"/>
        </w:rPr>
        <w:t>bearing an original signature)</w:t>
      </w:r>
    </w:p>
    <w:p w14:paraId="22AEA938" w14:textId="77777777" w:rsidR="00D45D8C" w:rsidRPr="004409D2" w:rsidRDefault="00BB4FBB" w:rsidP="00221499">
      <w:pPr>
        <w:pStyle w:val="p4"/>
        <w:widowControl/>
        <w:tabs>
          <w:tab w:val="clear" w:pos="720"/>
        </w:tabs>
        <w:spacing w:line="240" w:lineRule="auto"/>
        <w:ind w:left="180" w:hanging="180"/>
        <w:rPr>
          <w:rFonts w:ascii="Arial" w:hAnsi="Arial"/>
          <w:szCs w:val="24"/>
        </w:rPr>
      </w:pPr>
      <w:proofErr w:type="gramStart"/>
      <w:r w:rsidRPr="004409D2">
        <w:rPr>
          <w:rFonts w:ascii="Arial" w:hAnsi="Arial"/>
          <w:szCs w:val="24"/>
        </w:rPr>
        <w:t>5</w:t>
      </w:r>
      <w:r w:rsidR="0057524F" w:rsidRPr="004409D2">
        <w:rPr>
          <w:rFonts w:ascii="Arial" w:hAnsi="Arial"/>
          <w:szCs w:val="24"/>
        </w:rPr>
        <w:t>.</w:t>
      </w:r>
      <w:r w:rsidR="00D45D8C" w:rsidRPr="004409D2">
        <w:rPr>
          <w:rFonts w:ascii="Arial" w:hAnsi="Arial"/>
          <w:szCs w:val="24"/>
        </w:rPr>
        <w:t xml:space="preserve"> Microsoft Word (CD format)—One (1) electronic version with the </w:t>
      </w:r>
      <w:r w:rsidRPr="004409D2">
        <w:rPr>
          <w:rFonts w:ascii="Arial" w:hAnsi="Arial"/>
          <w:szCs w:val="24"/>
        </w:rPr>
        <w:t xml:space="preserve">submission, </w:t>
      </w:r>
      <w:r w:rsidR="00D45D8C" w:rsidRPr="004409D2">
        <w:rPr>
          <w:rFonts w:ascii="Arial" w:hAnsi="Arial"/>
          <w:szCs w:val="24"/>
        </w:rPr>
        <w:t>technical, cost, and</w:t>
      </w:r>
      <w:r w:rsidR="000F253C" w:rsidRPr="004409D2">
        <w:rPr>
          <w:rFonts w:ascii="Arial" w:hAnsi="Arial"/>
          <w:szCs w:val="24"/>
        </w:rPr>
        <w:t xml:space="preserve"> </w:t>
      </w:r>
      <w:r w:rsidR="00D45D8C" w:rsidRPr="004409D2">
        <w:rPr>
          <w:rFonts w:ascii="Arial" w:hAnsi="Arial"/>
          <w:szCs w:val="24"/>
        </w:rPr>
        <w:t>M/WBE proposals.</w:t>
      </w:r>
      <w:proofErr w:type="gramEnd"/>
      <w:r w:rsidR="00D45D8C" w:rsidRPr="004409D2">
        <w:rPr>
          <w:rFonts w:ascii="Arial" w:hAnsi="Arial"/>
          <w:szCs w:val="24"/>
        </w:rPr>
        <w:t xml:space="preserve">  Please place the CD-ROM in a separate envelope.</w:t>
      </w:r>
    </w:p>
    <w:p w14:paraId="219E8151" w14:textId="77777777" w:rsidR="00D45D8C" w:rsidRPr="004409D2" w:rsidRDefault="00D45D8C" w:rsidP="00D45D8C">
      <w:pPr>
        <w:rPr>
          <w:rFonts w:ascii="Arial" w:hAnsi="Arial"/>
          <w:b/>
          <w:szCs w:val="24"/>
        </w:rPr>
      </w:pPr>
    </w:p>
    <w:p w14:paraId="58D3CE33" w14:textId="5B2F32CC" w:rsidR="00D45D8C" w:rsidRPr="004409D2" w:rsidRDefault="00D45D8C" w:rsidP="00D45D8C">
      <w:pPr>
        <w:jc w:val="both"/>
        <w:rPr>
          <w:rFonts w:ascii="Arial" w:hAnsi="Arial" w:cs="Arial"/>
          <w:szCs w:val="24"/>
        </w:rPr>
      </w:pPr>
      <w:r w:rsidRPr="004409D2">
        <w:rPr>
          <w:rFonts w:ascii="Arial" w:hAnsi="Arial" w:cs="Arial"/>
          <w:szCs w:val="24"/>
        </w:rPr>
        <w:t xml:space="preserve">The proposal must be received </w:t>
      </w:r>
      <w:r w:rsidRPr="00165267">
        <w:rPr>
          <w:rFonts w:ascii="Arial" w:hAnsi="Arial" w:cs="Arial"/>
          <w:szCs w:val="24"/>
        </w:rPr>
        <w:t xml:space="preserve">by </w:t>
      </w:r>
      <w:r w:rsidR="00165267" w:rsidRPr="00165267">
        <w:rPr>
          <w:rFonts w:ascii="Arial" w:hAnsi="Arial" w:cs="Arial"/>
          <w:b/>
          <w:szCs w:val="24"/>
        </w:rPr>
        <w:t>March 10, 2017</w:t>
      </w:r>
      <w:r w:rsidRPr="004409D2">
        <w:rPr>
          <w:rFonts w:ascii="Arial" w:hAnsi="Arial" w:cs="Arial"/>
          <w:szCs w:val="24"/>
        </w:rPr>
        <w:t xml:space="preserve"> </w:t>
      </w:r>
      <w:r w:rsidRPr="004409D2">
        <w:rPr>
          <w:rFonts w:ascii="Arial" w:hAnsi="Arial" w:cs="Arial"/>
          <w:b/>
          <w:szCs w:val="24"/>
        </w:rPr>
        <w:t>by</w:t>
      </w:r>
      <w:r w:rsidRPr="004409D2">
        <w:rPr>
          <w:rFonts w:ascii="Arial" w:hAnsi="Arial" w:cs="Arial"/>
          <w:szCs w:val="24"/>
        </w:rPr>
        <w:t xml:space="preserve"> </w:t>
      </w:r>
      <w:r w:rsidRPr="004409D2">
        <w:rPr>
          <w:rFonts w:ascii="Arial" w:hAnsi="Arial" w:cs="Arial"/>
          <w:b/>
          <w:szCs w:val="24"/>
        </w:rPr>
        <w:t>3:00 PM</w:t>
      </w:r>
      <w:r w:rsidRPr="004409D2">
        <w:rPr>
          <w:rFonts w:ascii="Arial" w:hAnsi="Arial" w:cs="Arial"/>
          <w:szCs w:val="24"/>
        </w:rPr>
        <w:t xml:space="preserve"> at NYSED in Albany, New York.</w:t>
      </w:r>
    </w:p>
    <w:p w14:paraId="509A6932" w14:textId="77777777" w:rsidR="00D45D8C" w:rsidRPr="004409D2" w:rsidRDefault="00D45D8C" w:rsidP="00D45D8C">
      <w:pPr>
        <w:rPr>
          <w:rFonts w:ascii="Arial" w:hAnsi="Arial"/>
          <w:b/>
          <w:szCs w:val="24"/>
        </w:rPr>
      </w:pPr>
    </w:p>
    <w:p w14:paraId="4EC287DE" w14:textId="77777777" w:rsidR="00D45D8C" w:rsidRPr="004409D2" w:rsidRDefault="00D45D8C" w:rsidP="00D45D8C">
      <w:pPr>
        <w:jc w:val="both"/>
        <w:rPr>
          <w:rFonts w:ascii="Arial" w:hAnsi="Arial" w:cs="Arial"/>
          <w:szCs w:val="24"/>
        </w:rPr>
      </w:pPr>
      <w:r w:rsidRPr="004409D2">
        <w:rPr>
          <w:rFonts w:ascii="Arial" w:hAnsi="Arial" w:cs="Arial"/>
          <w:szCs w:val="24"/>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17E32E49" w14:textId="77777777" w:rsidR="00D45D8C" w:rsidRPr="004409D2" w:rsidRDefault="00D45D8C" w:rsidP="00D45D8C">
      <w:pPr>
        <w:rPr>
          <w:rFonts w:ascii="Arial" w:hAnsi="Arial"/>
          <w:b/>
          <w:szCs w:val="24"/>
        </w:rPr>
      </w:pPr>
    </w:p>
    <w:p w14:paraId="017369CF" w14:textId="77777777" w:rsidR="00D45D8C" w:rsidRPr="004409D2" w:rsidRDefault="00D45D8C" w:rsidP="00D45D8C">
      <w:pPr>
        <w:jc w:val="both"/>
        <w:rPr>
          <w:rFonts w:ascii="Arial" w:hAnsi="Arial"/>
          <w:szCs w:val="24"/>
        </w:rPr>
      </w:pPr>
      <w:r w:rsidRPr="004409D2">
        <w:rPr>
          <w:rFonts w:ascii="Arial" w:hAnsi="Arial"/>
          <w:szCs w:val="24"/>
        </w:rPr>
        <w:t>The proposal must communicate an understanding of the deliverables of the RFP, describe how the tasks are to be performed and identify potential problems in the conduct of the deliverables and methods to identify and solve such problems.</w:t>
      </w:r>
    </w:p>
    <w:p w14:paraId="43AEE205" w14:textId="77777777" w:rsidR="00D45D8C" w:rsidRPr="004409D2" w:rsidRDefault="00D45D8C" w:rsidP="00D45D8C">
      <w:pPr>
        <w:jc w:val="both"/>
        <w:rPr>
          <w:rFonts w:ascii="Arial" w:hAnsi="Arial"/>
          <w:szCs w:val="24"/>
        </w:rPr>
      </w:pPr>
    </w:p>
    <w:p w14:paraId="2721C006" w14:textId="77777777" w:rsidR="00D45D8C" w:rsidRDefault="00D45D8C" w:rsidP="00D45D8C">
      <w:pPr>
        <w:jc w:val="both"/>
        <w:rPr>
          <w:rFonts w:ascii="Arial" w:hAnsi="Arial"/>
          <w:szCs w:val="24"/>
        </w:rPr>
      </w:pPr>
      <w:r w:rsidRPr="004409D2">
        <w:rPr>
          <w:rFonts w:ascii="Arial" w:hAnsi="Arial"/>
          <w:szCs w:val="24"/>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54D05BD4" w14:textId="77777777" w:rsidR="003B4FF2" w:rsidRDefault="003B4FF2" w:rsidP="00D45D8C">
      <w:pPr>
        <w:jc w:val="both"/>
        <w:rPr>
          <w:rFonts w:ascii="Arial" w:hAnsi="Arial"/>
          <w:szCs w:val="24"/>
        </w:rPr>
      </w:pPr>
    </w:p>
    <w:p w14:paraId="585FAFF4" w14:textId="77777777" w:rsidR="003B4FF2" w:rsidRPr="003B4FF2" w:rsidRDefault="003B4FF2" w:rsidP="00D45D8C">
      <w:pPr>
        <w:jc w:val="both"/>
        <w:rPr>
          <w:rFonts w:ascii="Arial" w:hAnsi="Arial"/>
          <w:b/>
          <w:szCs w:val="24"/>
          <w:u w:val="single"/>
        </w:rPr>
      </w:pPr>
      <w:r>
        <w:rPr>
          <w:rFonts w:ascii="Arial" w:hAnsi="Arial"/>
          <w:b/>
          <w:szCs w:val="24"/>
          <w:u w:val="single"/>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69EDF89B" w14:textId="77777777" w:rsidR="00D45D8C" w:rsidRPr="004409D2" w:rsidRDefault="00D45D8C" w:rsidP="00D45D8C">
      <w:pPr>
        <w:jc w:val="both"/>
        <w:rPr>
          <w:rFonts w:ascii="Arial" w:hAnsi="Arial"/>
          <w:szCs w:val="24"/>
        </w:rPr>
      </w:pPr>
    </w:p>
    <w:p w14:paraId="696751C2" w14:textId="77777777" w:rsidR="00D45D8C" w:rsidRPr="004409D2" w:rsidRDefault="00AC0D8C" w:rsidP="00450932">
      <w:pPr>
        <w:pStyle w:val="Heading3"/>
      </w:pPr>
      <w:r w:rsidRPr="004409D2">
        <w:br w:type="page"/>
      </w:r>
      <w:r w:rsidR="00D45D8C" w:rsidRPr="00450932">
        <w:rPr>
          <w:u w:val="none"/>
        </w:rPr>
        <w:lastRenderedPageBreak/>
        <w:t>Technical Propos</w:t>
      </w:r>
      <w:r w:rsidR="00221499">
        <w:rPr>
          <w:u w:val="none"/>
        </w:rPr>
        <w:t>al</w:t>
      </w:r>
      <w:r w:rsidR="00221499">
        <w:rPr>
          <w:u w:val="none"/>
        </w:rPr>
        <w:tab/>
      </w:r>
      <w:r w:rsidR="00D45D8C" w:rsidRPr="00450932">
        <w:rPr>
          <w:u w:val="none"/>
        </w:rPr>
        <w:t>(</w:t>
      </w:r>
      <w:r w:rsidR="0096293A" w:rsidRPr="00450932">
        <w:rPr>
          <w:u w:val="none"/>
        </w:rPr>
        <w:t>70</w:t>
      </w:r>
      <w:r w:rsidR="00D45D8C" w:rsidRPr="00450932">
        <w:rPr>
          <w:u w:val="none"/>
        </w:rPr>
        <w:t xml:space="preserve"> points)</w:t>
      </w:r>
    </w:p>
    <w:p w14:paraId="3BB87E8E" w14:textId="77777777" w:rsidR="00D45D8C" w:rsidRPr="004409D2" w:rsidRDefault="00D45D8C" w:rsidP="00D45D8C">
      <w:pPr>
        <w:rPr>
          <w:rFonts w:ascii="Arial" w:hAnsi="Arial"/>
          <w:b/>
          <w:szCs w:val="24"/>
        </w:rPr>
      </w:pPr>
    </w:p>
    <w:p w14:paraId="2FDBE9D3" w14:textId="77777777" w:rsidR="00D45D8C" w:rsidRPr="0002266A" w:rsidRDefault="00D45D8C" w:rsidP="00D45D8C">
      <w:pPr>
        <w:jc w:val="both"/>
        <w:rPr>
          <w:rFonts w:ascii="Arial" w:hAnsi="Arial" w:cs="Arial"/>
          <w:szCs w:val="24"/>
        </w:rPr>
      </w:pPr>
      <w:r w:rsidRPr="004409D2">
        <w:rPr>
          <w:rFonts w:ascii="Arial" w:hAnsi="Arial"/>
          <w:bCs/>
          <w:szCs w:val="24"/>
        </w:rPr>
        <w:t xml:space="preserve">The original plus </w:t>
      </w:r>
      <w:r w:rsidR="0096293A" w:rsidRPr="004409D2">
        <w:rPr>
          <w:rFonts w:ascii="Arial" w:hAnsi="Arial"/>
          <w:bCs/>
          <w:szCs w:val="24"/>
        </w:rPr>
        <w:t>5</w:t>
      </w:r>
      <w:r w:rsidRPr="004409D2">
        <w:rPr>
          <w:rFonts w:ascii="Arial" w:hAnsi="Arial"/>
          <w:bCs/>
          <w:szCs w:val="24"/>
        </w:rPr>
        <w:t xml:space="preserve"> copies of the completed Technical Proposal must be mailed in a separate envelope labeled </w:t>
      </w:r>
      <w:r w:rsidRPr="004409D2">
        <w:rPr>
          <w:rFonts w:ascii="Arial" w:hAnsi="Arial"/>
          <w:b/>
          <w:bCs/>
          <w:szCs w:val="24"/>
        </w:rPr>
        <w:t>RFP #</w:t>
      </w:r>
      <w:r w:rsidR="00C22ACD" w:rsidRPr="00C31851">
        <w:rPr>
          <w:rFonts w:ascii="Arial" w:hAnsi="Arial"/>
          <w:b/>
          <w:bCs/>
          <w:szCs w:val="24"/>
        </w:rPr>
        <w:t>17-013</w:t>
      </w:r>
      <w:r w:rsidRPr="00235883">
        <w:rPr>
          <w:rFonts w:ascii="Arial" w:hAnsi="Arial"/>
          <w:b/>
          <w:bCs/>
          <w:szCs w:val="24"/>
        </w:rPr>
        <w:t>-Technical Proposal-Do Not Open</w:t>
      </w:r>
      <w:r w:rsidRPr="00235883">
        <w:rPr>
          <w:rFonts w:ascii="Arial" w:hAnsi="Arial"/>
          <w:bCs/>
          <w:szCs w:val="24"/>
        </w:rPr>
        <w:t xml:space="preserve"> and must include the following</w:t>
      </w:r>
      <w:r w:rsidRPr="00235883">
        <w:rPr>
          <w:rFonts w:ascii="Arial" w:hAnsi="Arial" w:cs="Arial"/>
          <w:szCs w:val="24"/>
        </w:rPr>
        <w:t>:</w:t>
      </w:r>
    </w:p>
    <w:p w14:paraId="22A60E22" w14:textId="77777777" w:rsidR="00A76183" w:rsidRPr="0002266A" w:rsidRDefault="00A76183" w:rsidP="00D45D8C">
      <w:pPr>
        <w:jc w:val="both"/>
        <w:rPr>
          <w:rFonts w:ascii="Arial" w:hAnsi="Arial" w:cs="Arial"/>
          <w:szCs w:val="24"/>
        </w:rPr>
      </w:pPr>
    </w:p>
    <w:p w14:paraId="5778F6F5" w14:textId="77777777" w:rsidR="00A76183" w:rsidRPr="006834E5" w:rsidRDefault="00A76183" w:rsidP="00C3359B">
      <w:pPr>
        <w:numPr>
          <w:ilvl w:val="0"/>
          <w:numId w:val="22"/>
        </w:numPr>
        <w:jc w:val="both"/>
        <w:rPr>
          <w:rFonts w:ascii="Arial" w:hAnsi="Arial" w:cs="Arial"/>
          <w:szCs w:val="24"/>
        </w:rPr>
      </w:pPr>
      <w:r w:rsidRPr="006834E5">
        <w:rPr>
          <w:rFonts w:ascii="Arial" w:hAnsi="Arial" w:cs="Arial"/>
          <w:szCs w:val="24"/>
        </w:rPr>
        <w:t>Experience/Organization</w:t>
      </w:r>
    </w:p>
    <w:p w14:paraId="56A6EF37" w14:textId="77777777" w:rsidR="00A76183" w:rsidRPr="00012BF6" w:rsidRDefault="00A76183" w:rsidP="00C3359B">
      <w:pPr>
        <w:numPr>
          <w:ilvl w:val="0"/>
          <w:numId w:val="22"/>
        </w:numPr>
        <w:jc w:val="both"/>
        <w:rPr>
          <w:rFonts w:ascii="Arial" w:hAnsi="Arial" w:cs="Arial"/>
          <w:szCs w:val="24"/>
        </w:rPr>
      </w:pPr>
      <w:proofErr w:type="spellStart"/>
      <w:r w:rsidRPr="00012BF6">
        <w:rPr>
          <w:rFonts w:ascii="Arial" w:hAnsi="Arial" w:cs="Arial"/>
          <w:szCs w:val="24"/>
        </w:rPr>
        <w:t>Workplan</w:t>
      </w:r>
      <w:proofErr w:type="spellEnd"/>
    </w:p>
    <w:p w14:paraId="5D34057E" w14:textId="77777777" w:rsidR="00D45D8C" w:rsidRPr="003A4831" w:rsidRDefault="001C1F96" w:rsidP="00C3359B">
      <w:pPr>
        <w:numPr>
          <w:ilvl w:val="0"/>
          <w:numId w:val="22"/>
        </w:numPr>
        <w:jc w:val="both"/>
        <w:rPr>
          <w:rFonts w:ascii="Arial" w:hAnsi="Arial" w:cs="Arial"/>
          <w:szCs w:val="24"/>
        </w:rPr>
      </w:pPr>
      <w:r w:rsidRPr="003A4831">
        <w:rPr>
          <w:rFonts w:ascii="Arial" w:hAnsi="Arial" w:cs="Arial"/>
          <w:szCs w:val="24"/>
        </w:rPr>
        <w:t>Detailed r</w:t>
      </w:r>
      <w:r w:rsidR="00A76183" w:rsidRPr="003A4831">
        <w:rPr>
          <w:rFonts w:ascii="Arial" w:hAnsi="Arial" w:cs="Arial"/>
          <w:szCs w:val="24"/>
        </w:rPr>
        <w:t>esumes</w:t>
      </w:r>
      <w:r w:rsidRPr="003A4831">
        <w:rPr>
          <w:rFonts w:ascii="Arial" w:hAnsi="Arial" w:cs="Arial"/>
          <w:szCs w:val="24"/>
        </w:rPr>
        <w:t xml:space="preserve"> of proposed staff persons, including education, experience and skill sets</w:t>
      </w:r>
    </w:p>
    <w:p w14:paraId="7E8E36D4" w14:textId="77777777" w:rsidR="00D45D8C" w:rsidRPr="00747B40" w:rsidRDefault="00D45D8C" w:rsidP="00D45D8C">
      <w:pPr>
        <w:rPr>
          <w:szCs w:val="24"/>
        </w:rPr>
      </w:pPr>
    </w:p>
    <w:p w14:paraId="30DA69E3" w14:textId="77777777" w:rsidR="00D45D8C" w:rsidRPr="00747B40" w:rsidRDefault="00221499" w:rsidP="00450932">
      <w:pPr>
        <w:pStyle w:val="Heading3"/>
      </w:pPr>
      <w:r>
        <w:rPr>
          <w:u w:val="none"/>
        </w:rPr>
        <w:t>Cost Proposal</w:t>
      </w:r>
      <w:r>
        <w:rPr>
          <w:u w:val="none"/>
        </w:rPr>
        <w:tab/>
      </w:r>
      <w:r w:rsidR="00D45D8C" w:rsidRPr="00450932">
        <w:rPr>
          <w:u w:val="none"/>
        </w:rPr>
        <w:t>(</w:t>
      </w:r>
      <w:r w:rsidR="00935F6C" w:rsidRPr="00450932">
        <w:rPr>
          <w:u w:val="none"/>
        </w:rPr>
        <w:t>30</w:t>
      </w:r>
      <w:r w:rsidR="00D45D8C" w:rsidRPr="00450932">
        <w:rPr>
          <w:u w:val="none"/>
        </w:rPr>
        <w:t xml:space="preserve"> points)</w:t>
      </w:r>
    </w:p>
    <w:p w14:paraId="461D0181" w14:textId="77777777" w:rsidR="00D45D8C" w:rsidRPr="00747B40" w:rsidRDefault="00D45D8C" w:rsidP="00D45D8C">
      <w:pPr>
        <w:rPr>
          <w:rFonts w:ascii="Arial" w:hAnsi="Arial" w:cs="Arial"/>
          <w:b/>
          <w:szCs w:val="24"/>
        </w:rPr>
      </w:pPr>
    </w:p>
    <w:p w14:paraId="61CF9C1C" w14:textId="77777777" w:rsidR="00D45D8C" w:rsidRPr="0002266A" w:rsidRDefault="00D45D8C" w:rsidP="00D45D8C">
      <w:pPr>
        <w:jc w:val="both"/>
        <w:rPr>
          <w:rFonts w:ascii="Arial" w:hAnsi="Arial"/>
          <w:bCs/>
          <w:szCs w:val="24"/>
        </w:rPr>
      </w:pPr>
      <w:r w:rsidRPr="00C31851">
        <w:rPr>
          <w:rFonts w:ascii="Arial" w:hAnsi="Arial"/>
          <w:bCs/>
          <w:szCs w:val="24"/>
        </w:rPr>
        <w:t xml:space="preserve">The original plus two (2) copies of the completed Cost Proposal must be mailed in a separate envelope labeled </w:t>
      </w:r>
      <w:r w:rsidRPr="00C31851">
        <w:rPr>
          <w:rFonts w:ascii="Arial" w:hAnsi="Arial"/>
          <w:b/>
          <w:bCs/>
          <w:szCs w:val="24"/>
        </w:rPr>
        <w:t>RFP #</w:t>
      </w:r>
      <w:r w:rsidR="00C22ACD" w:rsidRPr="00C31851">
        <w:rPr>
          <w:rFonts w:ascii="Arial" w:hAnsi="Arial"/>
          <w:b/>
          <w:bCs/>
          <w:szCs w:val="24"/>
        </w:rPr>
        <w:t>17-013</w:t>
      </w:r>
      <w:r w:rsidRPr="0002266A">
        <w:rPr>
          <w:rFonts w:ascii="Arial" w:hAnsi="Arial"/>
          <w:b/>
          <w:bCs/>
          <w:szCs w:val="24"/>
        </w:rPr>
        <w:t xml:space="preserve">-Cost Proposal-Do Not </w:t>
      </w:r>
      <w:proofErr w:type="gramStart"/>
      <w:r w:rsidRPr="0002266A">
        <w:rPr>
          <w:rFonts w:ascii="Arial" w:hAnsi="Arial"/>
          <w:b/>
          <w:bCs/>
          <w:szCs w:val="24"/>
        </w:rPr>
        <w:t>Open</w:t>
      </w:r>
      <w:proofErr w:type="gramEnd"/>
      <w:r w:rsidRPr="0002266A">
        <w:rPr>
          <w:rFonts w:ascii="Arial" w:hAnsi="Arial"/>
          <w:bCs/>
          <w:szCs w:val="24"/>
        </w:rPr>
        <w:t xml:space="preserve"> and must include the following: </w:t>
      </w:r>
    </w:p>
    <w:p w14:paraId="74A4CDBD" w14:textId="77777777" w:rsidR="00D45D8C" w:rsidRPr="00EF4A47" w:rsidRDefault="00D45D8C" w:rsidP="00D45D8C">
      <w:pPr>
        <w:jc w:val="both"/>
        <w:rPr>
          <w:rFonts w:ascii="Arial" w:hAnsi="Arial"/>
          <w:bCs/>
          <w:szCs w:val="24"/>
        </w:rPr>
      </w:pPr>
    </w:p>
    <w:p w14:paraId="7175B741" w14:textId="77777777" w:rsidR="00D45D8C" w:rsidRPr="00747B40" w:rsidRDefault="00D45D8C" w:rsidP="00D45D8C">
      <w:pPr>
        <w:ind w:left="720"/>
        <w:rPr>
          <w:rFonts w:ascii="Arial" w:hAnsi="Arial" w:cs="Arial"/>
          <w:szCs w:val="24"/>
        </w:rPr>
      </w:pPr>
      <w:r w:rsidRPr="00747B40">
        <w:rPr>
          <w:rFonts w:ascii="Arial" w:hAnsi="Arial" w:cs="Arial"/>
          <w:szCs w:val="24"/>
        </w:rPr>
        <w:t>1.)</w:t>
      </w:r>
      <w:r w:rsidRPr="00747B40">
        <w:rPr>
          <w:rFonts w:ascii="Arial" w:hAnsi="Arial" w:cs="Arial"/>
          <w:szCs w:val="24"/>
        </w:rPr>
        <w:tab/>
        <w:t>Bid Form Cost Proposal</w:t>
      </w:r>
    </w:p>
    <w:p w14:paraId="4C043285" w14:textId="77777777" w:rsidR="00D45D8C" w:rsidRPr="00747B40" w:rsidRDefault="00D45D8C" w:rsidP="00D45D8C">
      <w:pPr>
        <w:ind w:left="720"/>
        <w:rPr>
          <w:rFonts w:ascii="Arial" w:hAnsi="Arial" w:cs="Arial"/>
          <w:b/>
          <w:szCs w:val="24"/>
        </w:rPr>
      </w:pPr>
      <w:r w:rsidRPr="00747B40">
        <w:rPr>
          <w:rFonts w:ascii="Arial" w:hAnsi="Arial" w:cs="Arial"/>
          <w:szCs w:val="24"/>
        </w:rPr>
        <w:t>2.)</w:t>
      </w:r>
      <w:r w:rsidRPr="00747B40">
        <w:rPr>
          <w:rFonts w:ascii="Arial" w:hAnsi="Arial" w:cs="Arial"/>
          <w:szCs w:val="24"/>
        </w:rPr>
        <w:tab/>
      </w:r>
      <w:r w:rsidR="003A0828" w:rsidRPr="00747B40">
        <w:rPr>
          <w:rFonts w:ascii="Arial" w:hAnsi="Arial" w:cs="Arial"/>
          <w:szCs w:val="24"/>
        </w:rPr>
        <w:t>2</w:t>
      </w:r>
      <w:r w:rsidRPr="00747B40">
        <w:rPr>
          <w:rFonts w:ascii="Arial" w:hAnsi="Arial" w:cs="Arial"/>
          <w:szCs w:val="24"/>
        </w:rPr>
        <w:t xml:space="preserve"> Year Budget Summary</w:t>
      </w:r>
      <w:r w:rsidR="00221499">
        <w:rPr>
          <w:rFonts w:ascii="Arial" w:hAnsi="Arial" w:cs="Arial"/>
          <w:szCs w:val="24"/>
        </w:rPr>
        <w:tab/>
      </w:r>
      <w:r w:rsidRPr="00747B40">
        <w:rPr>
          <w:rFonts w:ascii="Arial" w:hAnsi="Arial" w:cs="Arial"/>
          <w:b/>
          <w:szCs w:val="24"/>
        </w:rPr>
        <w:t>Signature Required</w:t>
      </w:r>
    </w:p>
    <w:p w14:paraId="58130689" w14:textId="77777777" w:rsidR="00D45D8C" w:rsidRPr="00747B40" w:rsidRDefault="00D45D8C" w:rsidP="00D45D8C">
      <w:pPr>
        <w:ind w:left="720"/>
        <w:rPr>
          <w:rFonts w:ascii="Arial" w:hAnsi="Arial" w:cs="Arial"/>
          <w:szCs w:val="24"/>
        </w:rPr>
      </w:pPr>
      <w:r w:rsidRPr="00747B40">
        <w:rPr>
          <w:rFonts w:ascii="Arial" w:hAnsi="Arial" w:cs="Arial"/>
          <w:szCs w:val="24"/>
        </w:rPr>
        <w:t>3.)</w:t>
      </w:r>
      <w:r w:rsidRPr="00747B40">
        <w:rPr>
          <w:rFonts w:ascii="Arial" w:hAnsi="Arial" w:cs="Arial"/>
          <w:szCs w:val="24"/>
        </w:rPr>
        <w:tab/>
        <w:t>Subcontracting Form</w:t>
      </w:r>
    </w:p>
    <w:p w14:paraId="6CEE9706" w14:textId="77777777" w:rsidR="00D45D8C" w:rsidRPr="00747B40" w:rsidRDefault="00D45D8C" w:rsidP="00D45D8C">
      <w:pPr>
        <w:ind w:left="720"/>
        <w:rPr>
          <w:rFonts w:ascii="Arial" w:hAnsi="Arial" w:cs="Arial"/>
          <w:szCs w:val="24"/>
        </w:rPr>
      </w:pPr>
      <w:r w:rsidRPr="00747B40">
        <w:rPr>
          <w:rFonts w:ascii="Arial" w:hAnsi="Arial" w:cs="Arial"/>
          <w:szCs w:val="24"/>
        </w:rPr>
        <w:t>4.)</w:t>
      </w:r>
      <w:r w:rsidRPr="00747B40">
        <w:rPr>
          <w:rFonts w:ascii="Arial" w:hAnsi="Arial" w:cs="Arial"/>
          <w:szCs w:val="24"/>
        </w:rPr>
        <w:tab/>
        <w:t xml:space="preserve">M/WBE </w:t>
      </w:r>
      <w:r w:rsidR="00EC6214" w:rsidRPr="00747B40">
        <w:rPr>
          <w:rFonts w:ascii="Arial" w:hAnsi="Arial" w:cs="Arial"/>
          <w:szCs w:val="24"/>
        </w:rPr>
        <w:t>Purchases</w:t>
      </w:r>
      <w:r w:rsidRPr="00747B40">
        <w:rPr>
          <w:rFonts w:ascii="Arial" w:hAnsi="Arial" w:cs="Arial"/>
          <w:szCs w:val="24"/>
        </w:rPr>
        <w:t xml:space="preserve"> Form</w:t>
      </w:r>
    </w:p>
    <w:p w14:paraId="1824B88B" w14:textId="77777777" w:rsidR="00D45D8C" w:rsidRPr="00747B40" w:rsidRDefault="00D45D8C" w:rsidP="00D45D8C">
      <w:pPr>
        <w:rPr>
          <w:rFonts w:ascii="Arial" w:hAnsi="Arial" w:cs="Arial"/>
          <w:szCs w:val="24"/>
        </w:rPr>
      </w:pPr>
    </w:p>
    <w:p w14:paraId="53C86D9C" w14:textId="77777777" w:rsidR="00D45D8C" w:rsidRPr="00747B40" w:rsidRDefault="00935F6C" w:rsidP="00D45D8C">
      <w:pPr>
        <w:rPr>
          <w:rFonts w:ascii="Arial" w:hAnsi="Arial" w:cs="Arial"/>
          <w:szCs w:val="24"/>
        </w:rPr>
      </w:pPr>
      <w:r w:rsidRPr="00747B40">
        <w:rPr>
          <w:rFonts w:ascii="Arial" w:hAnsi="Arial" w:cs="Arial"/>
          <w:szCs w:val="24"/>
        </w:rPr>
        <w:t>Cost proposals</w:t>
      </w:r>
      <w:r w:rsidR="00D45D8C" w:rsidRPr="00747B40">
        <w:rPr>
          <w:rFonts w:ascii="Arial" w:hAnsi="Arial" w:cs="Arial"/>
          <w:szCs w:val="24"/>
        </w:rPr>
        <w:t xml:space="preserve"> must be submitted using whole dollar numbers.</w:t>
      </w:r>
      <w:r w:rsidRPr="00747B40">
        <w:rPr>
          <w:rFonts w:ascii="Arial" w:hAnsi="Arial" w:cs="Arial"/>
          <w:szCs w:val="24"/>
        </w:rPr>
        <w:t xml:space="preserve"> Cost propos</w:t>
      </w:r>
      <w:r w:rsidR="003A0828" w:rsidRPr="00747B40">
        <w:rPr>
          <w:rFonts w:ascii="Arial" w:hAnsi="Arial" w:cs="Arial"/>
          <w:szCs w:val="24"/>
        </w:rPr>
        <w:t>a</w:t>
      </w:r>
      <w:r w:rsidRPr="00747B40">
        <w:rPr>
          <w:rFonts w:ascii="Arial" w:hAnsi="Arial" w:cs="Arial"/>
          <w:szCs w:val="24"/>
        </w:rPr>
        <w:t>ls also should include a narrative explaining the expenses to be incurred</w:t>
      </w:r>
      <w:r w:rsidR="006F1ACC" w:rsidRPr="00747B40">
        <w:rPr>
          <w:rFonts w:ascii="Arial" w:hAnsi="Arial" w:cs="Arial"/>
          <w:szCs w:val="24"/>
        </w:rPr>
        <w:t xml:space="preserve"> and the costs associated with the Project</w:t>
      </w:r>
      <w:r w:rsidR="003C05B6" w:rsidRPr="00747B40">
        <w:rPr>
          <w:rFonts w:ascii="Arial" w:hAnsi="Arial" w:cs="Arial"/>
          <w:szCs w:val="24"/>
        </w:rPr>
        <w:t xml:space="preserve"> Manager and each additional FTE</w:t>
      </w:r>
      <w:r w:rsidRPr="00747B40">
        <w:rPr>
          <w:rFonts w:ascii="Arial" w:hAnsi="Arial" w:cs="Arial"/>
          <w:szCs w:val="24"/>
        </w:rPr>
        <w:t>.</w:t>
      </w:r>
    </w:p>
    <w:p w14:paraId="4B21CD97" w14:textId="77777777" w:rsidR="00D45D8C" w:rsidRPr="00747B40" w:rsidRDefault="00D45D8C" w:rsidP="00D45D8C">
      <w:pPr>
        <w:rPr>
          <w:rFonts w:ascii="Arial" w:hAnsi="Arial" w:cs="Arial"/>
          <w:szCs w:val="24"/>
        </w:rPr>
      </w:pPr>
    </w:p>
    <w:p w14:paraId="6AD9047A" w14:textId="77777777" w:rsidR="00D45D8C" w:rsidRPr="00235883" w:rsidRDefault="00D45D8C" w:rsidP="00D45D8C">
      <w:pPr>
        <w:rPr>
          <w:rFonts w:ascii="Arial" w:hAnsi="Arial" w:cs="Arial"/>
          <w:b/>
          <w:szCs w:val="24"/>
        </w:rPr>
      </w:pPr>
      <w:r w:rsidRPr="00C31851">
        <w:rPr>
          <w:rFonts w:ascii="Arial" w:hAnsi="Arial" w:cs="Arial"/>
          <w:b/>
          <w:szCs w:val="24"/>
        </w:rPr>
        <w:t xml:space="preserve">The Financial Criteria portion of the RFP will be scored based upon the grand total of the </w:t>
      </w:r>
      <w:r w:rsidR="003A0828" w:rsidRPr="00C31851">
        <w:rPr>
          <w:rFonts w:ascii="Arial" w:hAnsi="Arial" w:cs="Arial"/>
          <w:b/>
          <w:szCs w:val="24"/>
        </w:rPr>
        <w:t>2</w:t>
      </w:r>
      <w:r w:rsidRPr="00C31851">
        <w:rPr>
          <w:rFonts w:ascii="Arial" w:hAnsi="Arial" w:cs="Arial"/>
          <w:b/>
          <w:szCs w:val="24"/>
        </w:rPr>
        <w:t xml:space="preserve"> year budget summary. </w:t>
      </w:r>
    </w:p>
    <w:p w14:paraId="228DA85E" w14:textId="77777777" w:rsidR="00D45D8C" w:rsidRPr="0002266A" w:rsidRDefault="00D45D8C" w:rsidP="00D45D8C">
      <w:pPr>
        <w:rPr>
          <w:rFonts w:ascii="Arial" w:hAnsi="Arial" w:cs="Arial"/>
          <w:b/>
          <w:szCs w:val="24"/>
        </w:rPr>
      </w:pPr>
    </w:p>
    <w:p w14:paraId="2F80F54B" w14:textId="77777777" w:rsidR="00D45D8C" w:rsidRPr="00450932" w:rsidRDefault="00D45D8C" w:rsidP="00450932">
      <w:pPr>
        <w:pStyle w:val="Heading3"/>
        <w:rPr>
          <w:u w:val="none"/>
        </w:rPr>
      </w:pPr>
      <w:r w:rsidRPr="00450932">
        <w:rPr>
          <w:u w:val="none"/>
        </w:rPr>
        <w:t>M/WBE Documents</w:t>
      </w:r>
    </w:p>
    <w:p w14:paraId="014EFB3E" w14:textId="77777777" w:rsidR="00D45D8C" w:rsidRPr="00EF4A47" w:rsidRDefault="00D45D8C" w:rsidP="00D45D8C">
      <w:pPr>
        <w:rPr>
          <w:rFonts w:ascii="Arial" w:hAnsi="Arial" w:cs="Arial"/>
          <w:b/>
          <w:szCs w:val="24"/>
        </w:rPr>
      </w:pPr>
    </w:p>
    <w:p w14:paraId="4E092774" w14:textId="77777777" w:rsidR="009E4C53" w:rsidRPr="00EF4A47" w:rsidRDefault="00D45D8C" w:rsidP="00D45D8C">
      <w:pPr>
        <w:rPr>
          <w:rFonts w:ascii="Arial" w:hAnsi="Arial" w:cs="Arial"/>
          <w:szCs w:val="24"/>
        </w:rPr>
      </w:pPr>
      <w:r w:rsidRPr="00EF4A47">
        <w:rPr>
          <w:rFonts w:ascii="Arial" w:hAnsi="Arial"/>
          <w:bCs/>
          <w:szCs w:val="24"/>
        </w:rPr>
        <w:t xml:space="preserve">The original plus </w:t>
      </w:r>
      <w:r w:rsidR="009045E0" w:rsidRPr="00EF4A47">
        <w:rPr>
          <w:rFonts w:ascii="Arial" w:hAnsi="Arial"/>
          <w:bCs/>
          <w:szCs w:val="24"/>
        </w:rPr>
        <w:t>one</w:t>
      </w:r>
      <w:r w:rsidRPr="00EF4A47">
        <w:rPr>
          <w:rFonts w:ascii="Arial" w:hAnsi="Arial"/>
          <w:bCs/>
          <w:szCs w:val="24"/>
        </w:rPr>
        <w:t xml:space="preserve"> (</w:t>
      </w:r>
      <w:r w:rsidR="009045E0" w:rsidRPr="00EF4A47">
        <w:rPr>
          <w:rFonts w:ascii="Arial" w:hAnsi="Arial"/>
          <w:bCs/>
          <w:szCs w:val="24"/>
        </w:rPr>
        <w:t>1</w:t>
      </w:r>
      <w:r w:rsidRPr="00EF4A47">
        <w:rPr>
          <w:rFonts w:ascii="Arial" w:hAnsi="Arial"/>
          <w:bCs/>
          <w:szCs w:val="24"/>
        </w:rPr>
        <w:t>) cop</w:t>
      </w:r>
      <w:r w:rsidR="009045E0" w:rsidRPr="00EF4A47">
        <w:rPr>
          <w:rFonts w:ascii="Arial" w:hAnsi="Arial"/>
          <w:bCs/>
          <w:szCs w:val="24"/>
        </w:rPr>
        <w:t>y</w:t>
      </w:r>
      <w:r w:rsidRPr="00EF4A47">
        <w:rPr>
          <w:rFonts w:ascii="Arial" w:hAnsi="Arial"/>
          <w:bCs/>
          <w:szCs w:val="24"/>
        </w:rPr>
        <w:t xml:space="preserve"> of the completed M/WBE Documents must be mailed in a separate envelope labeled </w:t>
      </w:r>
      <w:r w:rsidRPr="00EF4A47">
        <w:rPr>
          <w:rFonts w:ascii="Arial" w:hAnsi="Arial"/>
          <w:b/>
          <w:bCs/>
          <w:szCs w:val="24"/>
        </w:rPr>
        <w:t>RFP #</w:t>
      </w:r>
      <w:r w:rsidR="00C22ACD" w:rsidRPr="00EF4A47">
        <w:rPr>
          <w:rFonts w:ascii="Arial" w:hAnsi="Arial"/>
          <w:b/>
          <w:bCs/>
          <w:szCs w:val="24"/>
        </w:rPr>
        <w:t>17-013</w:t>
      </w:r>
      <w:r w:rsidRPr="00EF4A47">
        <w:rPr>
          <w:rFonts w:ascii="Arial" w:hAnsi="Arial"/>
          <w:b/>
          <w:bCs/>
          <w:szCs w:val="24"/>
        </w:rPr>
        <w:t>-M/WBE Documents-Do Not Open.</w:t>
      </w:r>
      <w:r w:rsidRPr="00EF4A47">
        <w:rPr>
          <w:rFonts w:ascii="Arial" w:hAnsi="Arial"/>
          <w:bCs/>
          <w:szCs w:val="24"/>
        </w:rPr>
        <w:t xml:space="preserve"> </w:t>
      </w:r>
      <w:r w:rsidRPr="00EF4A47">
        <w:rPr>
          <w:rFonts w:ascii="Arial" w:hAnsi="Arial" w:cs="Arial"/>
          <w:b/>
          <w:szCs w:val="24"/>
        </w:rPr>
        <w:t xml:space="preserve">  </w:t>
      </w:r>
      <w:r w:rsidR="009E4C53" w:rsidRPr="00EF4A47">
        <w:rPr>
          <w:rFonts w:ascii="Arial" w:hAnsi="Arial" w:cs="Arial"/>
          <w:szCs w:val="24"/>
        </w:rPr>
        <w:t>Please return the documents listed for the compliance method bidder has achieved:</w:t>
      </w:r>
    </w:p>
    <w:p w14:paraId="503B743E" w14:textId="77777777" w:rsidR="009E4C53" w:rsidRPr="006834E5" w:rsidRDefault="009E4C53" w:rsidP="00D45D8C">
      <w:pPr>
        <w:rPr>
          <w:rFonts w:ascii="Arial" w:hAnsi="Arial" w:cs="Arial"/>
          <w:szCs w:val="24"/>
        </w:rPr>
      </w:pPr>
    </w:p>
    <w:p w14:paraId="13E7516F" w14:textId="77777777" w:rsidR="009E4C53" w:rsidRPr="00012BF6" w:rsidRDefault="009E4C53" w:rsidP="00D45D8C">
      <w:pPr>
        <w:rPr>
          <w:rFonts w:ascii="Arial" w:hAnsi="Arial" w:cs="Arial"/>
          <w:b/>
          <w:szCs w:val="24"/>
          <w:u w:val="single"/>
        </w:rPr>
      </w:pPr>
      <w:r w:rsidRPr="00012BF6">
        <w:rPr>
          <w:rFonts w:ascii="Arial" w:hAnsi="Arial" w:cs="Arial"/>
          <w:b/>
          <w:szCs w:val="24"/>
          <w:u w:val="single"/>
        </w:rPr>
        <w:t>Full Participation-No Request for Waiver</w:t>
      </w:r>
    </w:p>
    <w:p w14:paraId="2C2BB9CF" w14:textId="77777777" w:rsidR="00D45D8C" w:rsidRPr="003A4831" w:rsidRDefault="00D45D8C" w:rsidP="00D45D8C">
      <w:pPr>
        <w:rPr>
          <w:rFonts w:ascii="Arial" w:hAnsi="Arial" w:cs="Arial"/>
          <w:b/>
          <w:szCs w:val="24"/>
        </w:rPr>
      </w:pPr>
      <w:r w:rsidRPr="003A4831">
        <w:rPr>
          <w:rFonts w:ascii="Arial" w:hAnsi="Arial" w:cs="Arial"/>
          <w:szCs w:val="24"/>
        </w:rPr>
        <w:t>1. M/WBE Cover Letter</w:t>
      </w:r>
      <w:r w:rsidRPr="003A4831">
        <w:rPr>
          <w:rFonts w:ascii="Arial" w:hAnsi="Arial" w:cs="Arial"/>
          <w:szCs w:val="24"/>
        </w:rPr>
        <w:tab/>
      </w:r>
      <w:r w:rsidRPr="003A4831">
        <w:rPr>
          <w:rFonts w:ascii="Arial" w:hAnsi="Arial" w:cs="Arial"/>
          <w:b/>
          <w:szCs w:val="24"/>
        </w:rPr>
        <w:t>Signature</w:t>
      </w:r>
      <w:r w:rsidR="00662B39" w:rsidRPr="003A4831">
        <w:rPr>
          <w:rFonts w:ascii="Arial" w:hAnsi="Arial" w:cs="Arial"/>
          <w:b/>
          <w:szCs w:val="24"/>
        </w:rPr>
        <w:t>s</w:t>
      </w:r>
      <w:r w:rsidRPr="003A4831">
        <w:rPr>
          <w:rFonts w:ascii="Arial" w:hAnsi="Arial" w:cs="Arial"/>
          <w:b/>
          <w:szCs w:val="24"/>
        </w:rPr>
        <w:t xml:space="preserve"> Required</w:t>
      </w:r>
    </w:p>
    <w:p w14:paraId="248413AA" w14:textId="77777777" w:rsidR="00D45D8C" w:rsidRPr="00D053AF" w:rsidRDefault="00D45D8C" w:rsidP="00D45D8C">
      <w:pPr>
        <w:rPr>
          <w:rFonts w:ascii="Arial" w:hAnsi="Arial" w:cs="Arial"/>
          <w:szCs w:val="24"/>
        </w:rPr>
      </w:pPr>
      <w:r w:rsidRPr="003A4831">
        <w:rPr>
          <w:rFonts w:ascii="Arial" w:hAnsi="Arial" w:cs="Arial"/>
          <w:szCs w:val="24"/>
        </w:rPr>
        <w:t xml:space="preserve">2. </w:t>
      </w:r>
      <w:r w:rsidRPr="003A4831">
        <w:rPr>
          <w:rFonts w:ascii="Arial" w:hAnsi="Arial" w:cs="Arial"/>
          <w:b/>
          <w:szCs w:val="24"/>
        </w:rPr>
        <w:t>M/WBE 100</w:t>
      </w:r>
      <w:r w:rsidRPr="00D053AF">
        <w:rPr>
          <w:rFonts w:ascii="Arial" w:hAnsi="Arial" w:cs="Arial"/>
          <w:szCs w:val="24"/>
        </w:rPr>
        <w:t xml:space="preserve"> Utilization Plan</w:t>
      </w:r>
    </w:p>
    <w:p w14:paraId="79F335F3" w14:textId="77777777" w:rsidR="00D45D8C" w:rsidRPr="00D053AF" w:rsidRDefault="00D45D8C" w:rsidP="00D45D8C">
      <w:pPr>
        <w:rPr>
          <w:rFonts w:ascii="Arial" w:hAnsi="Arial" w:cs="Arial"/>
          <w:szCs w:val="24"/>
        </w:rPr>
      </w:pPr>
      <w:r w:rsidRPr="00D053AF">
        <w:rPr>
          <w:rFonts w:ascii="Arial" w:hAnsi="Arial" w:cs="Arial"/>
          <w:szCs w:val="24"/>
        </w:rPr>
        <w:t xml:space="preserve">3. </w:t>
      </w:r>
      <w:r w:rsidRPr="00D053AF">
        <w:rPr>
          <w:rFonts w:ascii="Arial" w:hAnsi="Arial" w:cs="Arial"/>
          <w:b/>
          <w:szCs w:val="24"/>
        </w:rPr>
        <w:t>M/WBE 102</w:t>
      </w:r>
      <w:r w:rsidRPr="00D053AF">
        <w:rPr>
          <w:rFonts w:ascii="Arial" w:hAnsi="Arial" w:cs="Arial"/>
          <w:szCs w:val="24"/>
        </w:rPr>
        <w:t xml:space="preserve"> Notice of Intent to Participate </w:t>
      </w:r>
    </w:p>
    <w:p w14:paraId="02699947" w14:textId="77777777" w:rsidR="00D45D8C" w:rsidRPr="00D053AF" w:rsidRDefault="00D45D8C" w:rsidP="00D45D8C">
      <w:pPr>
        <w:rPr>
          <w:rFonts w:ascii="Arial" w:hAnsi="Arial" w:cs="Arial"/>
          <w:szCs w:val="24"/>
        </w:rPr>
      </w:pPr>
      <w:r w:rsidRPr="00D053AF">
        <w:rPr>
          <w:rFonts w:ascii="Arial" w:hAnsi="Arial" w:cs="Arial"/>
          <w:szCs w:val="24"/>
        </w:rPr>
        <w:t xml:space="preserve">4. </w:t>
      </w:r>
      <w:r w:rsidRPr="00D053AF">
        <w:rPr>
          <w:rFonts w:ascii="Arial" w:hAnsi="Arial" w:cs="Arial"/>
          <w:b/>
          <w:szCs w:val="24"/>
        </w:rPr>
        <w:t>EEO 100</w:t>
      </w:r>
      <w:r w:rsidRPr="00D053AF">
        <w:rPr>
          <w:rFonts w:ascii="Arial" w:hAnsi="Arial" w:cs="Arial"/>
          <w:szCs w:val="24"/>
        </w:rPr>
        <w:t xml:space="preserve"> Staffing Plan </w:t>
      </w:r>
    </w:p>
    <w:p w14:paraId="2829DEC9" w14:textId="77777777" w:rsidR="009E4C53" w:rsidRPr="00D053AF" w:rsidRDefault="009E4C53" w:rsidP="00D45D8C">
      <w:pPr>
        <w:rPr>
          <w:rFonts w:ascii="Arial" w:hAnsi="Arial" w:cs="Arial"/>
          <w:szCs w:val="24"/>
        </w:rPr>
      </w:pPr>
    </w:p>
    <w:p w14:paraId="69547C04" w14:textId="77777777" w:rsidR="009E4C53" w:rsidRPr="00D053AF" w:rsidRDefault="009E4C53" w:rsidP="009E4C53">
      <w:pPr>
        <w:rPr>
          <w:rFonts w:ascii="Arial" w:hAnsi="Arial" w:cs="Arial"/>
          <w:b/>
          <w:szCs w:val="24"/>
          <w:u w:val="single"/>
        </w:rPr>
      </w:pPr>
      <w:r w:rsidRPr="00D053AF">
        <w:rPr>
          <w:rFonts w:ascii="Arial" w:hAnsi="Arial" w:cs="Arial"/>
          <w:b/>
          <w:szCs w:val="24"/>
          <w:u w:val="single"/>
        </w:rPr>
        <w:t>Partial Participation-Partial Request for Waiver</w:t>
      </w:r>
    </w:p>
    <w:p w14:paraId="6926A2BB" w14:textId="77777777" w:rsidR="009E4C53" w:rsidRPr="00D053AF" w:rsidRDefault="009E4C53" w:rsidP="009E4C53">
      <w:pPr>
        <w:rPr>
          <w:rFonts w:ascii="Arial" w:hAnsi="Arial" w:cs="Arial"/>
          <w:b/>
          <w:szCs w:val="24"/>
        </w:rPr>
      </w:pPr>
      <w:r w:rsidRPr="00D053AF">
        <w:rPr>
          <w:rFonts w:ascii="Arial" w:hAnsi="Arial" w:cs="Arial"/>
          <w:szCs w:val="24"/>
        </w:rPr>
        <w:t>1. M/WBE Cover Letter</w:t>
      </w:r>
      <w:r w:rsidRPr="00D053AF">
        <w:rPr>
          <w:rFonts w:ascii="Arial" w:hAnsi="Arial" w:cs="Arial"/>
          <w:szCs w:val="24"/>
        </w:rPr>
        <w:tab/>
      </w:r>
      <w:r w:rsidRPr="00D053AF">
        <w:rPr>
          <w:rFonts w:ascii="Arial" w:hAnsi="Arial" w:cs="Arial"/>
          <w:b/>
          <w:szCs w:val="24"/>
        </w:rPr>
        <w:t>Signature</w:t>
      </w:r>
      <w:r w:rsidR="00662B39" w:rsidRPr="00D053AF">
        <w:rPr>
          <w:rFonts w:ascii="Arial" w:hAnsi="Arial" w:cs="Arial"/>
          <w:b/>
          <w:szCs w:val="24"/>
        </w:rPr>
        <w:t>s</w:t>
      </w:r>
      <w:r w:rsidRPr="00D053AF">
        <w:rPr>
          <w:rFonts w:ascii="Arial" w:hAnsi="Arial" w:cs="Arial"/>
          <w:b/>
          <w:szCs w:val="24"/>
        </w:rPr>
        <w:t xml:space="preserve"> Required</w:t>
      </w:r>
    </w:p>
    <w:p w14:paraId="0A3DD4C0" w14:textId="77777777" w:rsidR="009E4C53" w:rsidRPr="00244FBF" w:rsidRDefault="009E4C53" w:rsidP="009E4C53">
      <w:pPr>
        <w:rPr>
          <w:rFonts w:ascii="Arial" w:hAnsi="Arial" w:cs="Arial"/>
          <w:szCs w:val="24"/>
        </w:rPr>
      </w:pPr>
      <w:r w:rsidRPr="00D053AF">
        <w:rPr>
          <w:rFonts w:ascii="Arial" w:hAnsi="Arial" w:cs="Arial"/>
          <w:szCs w:val="24"/>
        </w:rPr>
        <w:t xml:space="preserve">2. </w:t>
      </w:r>
      <w:r w:rsidRPr="00244FBF">
        <w:rPr>
          <w:rFonts w:ascii="Arial" w:hAnsi="Arial" w:cs="Arial"/>
          <w:b/>
          <w:szCs w:val="24"/>
        </w:rPr>
        <w:t>M/WBE 100</w:t>
      </w:r>
      <w:r w:rsidRPr="00244FBF">
        <w:rPr>
          <w:rFonts w:ascii="Arial" w:hAnsi="Arial" w:cs="Arial"/>
          <w:szCs w:val="24"/>
        </w:rPr>
        <w:t xml:space="preserve"> Utilization Plan</w:t>
      </w:r>
    </w:p>
    <w:p w14:paraId="0117840C" w14:textId="77777777" w:rsidR="009E4C53" w:rsidRPr="00244FBF" w:rsidRDefault="009E4C53" w:rsidP="009E4C53">
      <w:pPr>
        <w:rPr>
          <w:rFonts w:ascii="Arial" w:hAnsi="Arial" w:cs="Arial"/>
          <w:szCs w:val="24"/>
        </w:rPr>
      </w:pPr>
      <w:r w:rsidRPr="00244FBF">
        <w:rPr>
          <w:rFonts w:ascii="Arial" w:hAnsi="Arial" w:cs="Arial"/>
          <w:szCs w:val="24"/>
        </w:rPr>
        <w:t xml:space="preserve">3. </w:t>
      </w:r>
      <w:r w:rsidRPr="00244FBF">
        <w:rPr>
          <w:rFonts w:ascii="Arial" w:hAnsi="Arial" w:cs="Arial"/>
          <w:b/>
          <w:szCs w:val="24"/>
        </w:rPr>
        <w:t>M/WBE 102</w:t>
      </w:r>
      <w:r w:rsidRPr="00244FBF">
        <w:rPr>
          <w:rFonts w:ascii="Arial" w:hAnsi="Arial" w:cs="Arial"/>
          <w:szCs w:val="24"/>
        </w:rPr>
        <w:t xml:space="preserve"> Notice of Intent to Participate </w:t>
      </w:r>
    </w:p>
    <w:p w14:paraId="7E317FF8" w14:textId="77777777" w:rsidR="009E4C53" w:rsidRPr="003225B9" w:rsidRDefault="009E4C53" w:rsidP="00D45D8C">
      <w:pPr>
        <w:rPr>
          <w:rFonts w:ascii="Arial" w:hAnsi="Arial" w:cs="Arial"/>
          <w:szCs w:val="24"/>
        </w:rPr>
      </w:pPr>
      <w:r w:rsidRPr="00244FBF">
        <w:rPr>
          <w:rFonts w:ascii="Arial" w:hAnsi="Arial" w:cs="Arial"/>
          <w:szCs w:val="24"/>
        </w:rPr>
        <w:t xml:space="preserve">4. </w:t>
      </w:r>
      <w:r w:rsidRPr="00244FBF">
        <w:rPr>
          <w:rFonts w:ascii="Arial" w:hAnsi="Arial" w:cs="Arial"/>
          <w:b/>
          <w:szCs w:val="24"/>
        </w:rPr>
        <w:t>EEO 100</w:t>
      </w:r>
      <w:r w:rsidRPr="003225B9">
        <w:rPr>
          <w:rFonts w:ascii="Arial" w:hAnsi="Arial" w:cs="Arial"/>
          <w:szCs w:val="24"/>
        </w:rPr>
        <w:t xml:space="preserve"> Staffing Plan </w:t>
      </w:r>
    </w:p>
    <w:p w14:paraId="4C075577" w14:textId="77777777" w:rsidR="009E4C53" w:rsidRPr="00747B40" w:rsidRDefault="00283CA5" w:rsidP="00D45D8C">
      <w:pPr>
        <w:rPr>
          <w:rFonts w:ascii="Arial" w:hAnsi="Arial" w:cs="Arial"/>
          <w:szCs w:val="24"/>
        </w:rPr>
      </w:pPr>
      <w:r w:rsidRPr="005B0A41">
        <w:rPr>
          <w:rFonts w:ascii="Arial" w:hAnsi="Arial" w:cs="Arial"/>
          <w:szCs w:val="24"/>
        </w:rPr>
        <w:t xml:space="preserve">5. </w:t>
      </w:r>
      <w:r w:rsidRPr="005B0A41">
        <w:rPr>
          <w:rFonts w:ascii="Arial" w:hAnsi="Arial" w:cs="Arial"/>
          <w:b/>
          <w:szCs w:val="24"/>
        </w:rPr>
        <w:t>M/WBE</w:t>
      </w:r>
      <w:r w:rsidR="009E4C53" w:rsidRPr="005B0A41">
        <w:rPr>
          <w:rFonts w:ascii="Arial" w:hAnsi="Arial" w:cs="Arial"/>
          <w:b/>
          <w:szCs w:val="24"/>
        </w:rPr>
        <w:t xml:space="preserve"> 10</w:t>
      </w:r>
      <w:r w:rsidR="000B3173" w:rsidRPr="005B0A41">
        <w:rPr>
          <w:rFonts w:ascii="Arial" w:hAnsi="Arial" w:cs="Arial"/>
          <w:b/>
          <w:szCs w:val="24"/>
        </w:rPr>
        <w:t>1</w:t>
      </w:r>
      <w:r w:rsidRPr="005B0A41">
        <w:rPr>
          <w:rFonts w:ascii="Arial" w:hAnsi="Arial" w:cs="Arial"/>
          <w:szCs w:val="24"/>
        </w:rPr>
        <w:t xml:space="preserve"> Request </w:t>
      </w:r>
      <w:r w:rsidR="006D30F3" w:rsidRPr="00747B40">
        <w:rPr>
          <w:rFonts w:ascii="Arial" w:hAnsi="Arial" w:cs="Arial"/>
          <w:szCs w:val="24"/>
        </w:rPr>
        <w:t>for Waiver</w:t>
      </w:r>
    </w:p>
    <w:p w14:paraId="50668BB9" w14:textId="77777777" w:rsidR="00283CA5" w:rsidRPr="00747B40" w:rsidRDefault="009E4C53" w:rsidP="00D45D8C">
      <w:pPr>
        <w:rPr>
          <w:rFonts w:ascii="Arial" w:hAnsi="Arial" w:cs="Arial"/>
          <w:szCs w:val="24"/>
        </w:rPr>
      </w:pPr>
      <w:r w:rsidRPr="00747B40">
        <w:rPr>
          <w:rFonts w:ascii="Arial" w:hAnsi="Arial" w:cs="Arial"/>
          <w:szCs w:val="24"/>
        </w:rPr>
        <w:t xml:space="preserve">6. </w:t>
      </w:r>
      <w:r w:rsidRPr="00747B40">
        <w:rPr>
          <w:rFonts w:ascii="Arial" w:hAnsi="Arial" w:cs="Arial"/>
          <w:b/>
          <w:szCs w:val="24"/>
        </w:rPr>
        <w:t>M/WBE 105</w:t>
      </w:r>
      <w:r w:rsidRPr="00747B40">
        <w:rPr>
          <w:rFonts w:ascii="Arial" w:hAnsi="Arial" w:cs="Arial"/>
          <w:szCs w:val="24"/>
        </w:rPr>
        <w:t xml:space="preserve"> Contractor</w:t>
      </w:r>
      <w:r w:rsidR="000B3173" w:rsidRPr="00747B40">
        <w:rPr>
          <w:rFonts w:ascii="Arial" w:hAnsi="Arial" w:cs="Arial"/>
          <w:szCs w:val="24"/>
        </w:rPr>
        <w:t>’</w:t>
      </w:r>
      <w:r w:rsidRPr="00747B40">
        <w:rPr>
          <w:rFonts w:ascii="Arial" w:hAnsi="Arial" w:cs="Arial"/>
          <w:szCs w:val="24"/>
        </w:rPr>
        <w:t xml:space="preserve">s </w:t>
      </w:r>
      <w:r w:rsidR="000B3173" w:rsidRPr="00747B40">
        <w:rPr>
          <w:rFonts w:ascii="Arial" w:hAnsi="Arial" w:cs="Arial"/>
          <w:szCs w:val="24"/>
        </w:rPr>
        <w:t>Good Faith Efforts</w:t>
      </w:r>
    </w:p>
    <w:p w14:paraId="090B1BB7" w14:textId="77777777" w:rsidR="009E4C53" w:rsidRPr="00747B40" w:rsidRDefault="009E4C53" w:rsidP="00D45D8C">
      <w:pPr>
        <w:rPr>
          <w:rFonts w:ascii="Arial" w:hAnsi="Arial" w:cs="Arial"/>
          <w:szCs w:val="24"/>
        </w:rPr>
      </w:pPr>
    </w:p>
    <w:p w14:paraId="0A32F75A" w14:textId="77777777" w:rsidR="009E4C53" w:rsidRPr="00C31851" w:rsidRDefault="009E4C53" w:rsidP="009E4C53">
      <w:pPr>
        <w:rPr>
          <w:rFonts w:ascii="Arial" w:hAnsi="Arial" w:cs="Arial"/>
          <w:b/>
          <w:szCs w:val="24"/>
          <w:u w:val="single"/>
        </w:rPr>
      </w:pPr>
      <w:r w:rsidRPr="00C31851">
        <w:rPr>
          <w:rFonts w:ascii="Arial" w:hAnsi="Arial" w:cs="Arial"/>
          <w:b/>
          <w:szCs w:val="24"/>
          <w:u w:val="single"/>
        </w:rPr>
        <w:t>No Participation-Request for Complete Waiver</w:t>
      </w:r>
    </w:p>
    <w:p w14:paraId="6047F031" w14:textId="77777777" w:rsidR="009E4C53" w:rsidRPr="0002266A" w:rsidRDefault="009E4C53" w:rsidP="009E4C53">
      <w:pPr>
        <w:rPr>
          <w:rFonts w:ascii="Arial" w:hAnsi="Arial" w:cs="Arial"/>
          <w:b/>
          <w:szCs w:val="24"/>
        </w:rPr>
      </w:pPr>
      <w:r w:rsidRPr="00C31851">
        <w:rPr>
          <w:rFonts w:ascii="Arial" w:hAnsi="Arial" w:cs="Arial"/>
          <w:szCs w:val="24"/>
        </w:rPr>
        <w:t>1. M/WBE Cover Letter</w:t>
      </w:r>
      <w:r w:rsidRPr="00C31851">
        <w:rPr>
          <w:rFonts w:ascii="Arial" w:hAnsi="Arial" w:cs="Arial"/>
          <w:szCs w:val="24"/>
        </w:rPr>
        <w:tab/>
      </w:r>
      <w:r w:rsidRPr="00C31851">
        <w:rPr>
          <w:rFonts w:ascii="Arial" w:hAnsi="Arial" w:cs="Arial"/>
          <w:b/>
          <w:szCs w:val="24"/>
        </w:rPr>
        <w:t>Signature</w:t>
      </w:r>
      <w:r w:rsidR="00662B39" w:rsidRPr="00235883">
        <w:rPr>
          <w:rFonts w:ascii="Arial" w:hAnsi="Arial" w:cs="Arial"/>
          <w:b/>
          <w:szCs w:val="24"/>
        </w:rPr>
        <w:t>s</w:t>
      </w:r>
      <w:r w:rsidRPr="0002266A">
        <w:rPr>
          <w:rFonts w:ascii="Arial" w:hAnsi="Arial" w:cs="Arial"/>
          <w:b/>
          <w:szCs w:val="24"/>
        </w:rPr>
        <w:t xml:space="preserve"> Required</w:t>
      </w:r>
    </w:p>
    <w:p w14:paraId="42D65FFE" w14:textId="77777777" w:rsidR="009E4C53" w:rsidRPr="00747B40" w:rsidRDefault="009E4C53" w:rsidP="009E4C53">
      <w:pPr>
        <w:rPr>
          <w:rFonts w:ascii="Arial" w:hAnsi="Arial" w:cs="Arial"/>
          <w:szCs w:val="24"/>
        </w:rPr>
      </w:pPr>
      <w:r w:rsidRPr="0002266A">
        <w:rPr>
          <w:rFonts w:ascii="Arial" w:hAnsi="Arial" w:cs="Arial"/>
          <w:szCs w:val="24"/>
        </w:rPr>
        <w:t xml:space="preserve">2. </w:t>
      </w:r>
      <w:r w:rsidRPr="00EF4A47">
        <w:rPr>
          <w:rFonts w:ascii="Arial" w:hAnsi="Arial" w:cs="Arial"/>
          <w:b/>
          <w:szCs w:val="24"/>
        </w:rPr>
        <w:t>M/WBE 10</w:t>
      </w:r>
      <w:r w:rsidR="000B3173" w:rsidRPr="00EF4A47">
        <w:rPr>
          <w:rFonts w:ascii="Arial" w:hAnsi="Arial" w:cs="Arial"/>
          <w:szCs w:val="24"/>
        </w:rPr>
        <w:t xml:space="preserve">1 </w:t>
      </w:r>
      <w:r w:rsidRPr="00EF4A47">
        <w:rPr>
          <w:rFonts w:ascii="Arial" w:hAnsi="Arial" w:cs="Arial"/>
          <w:szCs w:val="24"/>
        </w:rPr>
        <w:t xml:space="preserve">Request for </w:t>
      </w:r>
      <w:r w:rsidR="000B3173" w:rsidRPr="00747B40">
        <w:rPr>
          <w:rFonts w:ascii="Arial" w:hAnsi="Arial" w:cs="Arial"/>
          <w:szCs w:val="24"/>
        </w:rPr>
        <w:t>W</w:t>
      </w:r>
      <w:r w:rsidRPr="00747B40">
        <w:rPr>
          <w:rFonts w:ascii="Arial" w:hAnsi="Arial" w:cs="Arial"/>
          <w:szCs w:val="24"/>
        </w:rPr>
        <w:t>aiver</w:t>
      </w:r>
    </w:p>
    <w:p w14:paraId="352D6519" w14:textId="77777777" w:rsidR="009E4C53" w:rsidRPr="00C31851" w:rsidRDefault="009E4C53" w:rsidP="009E4C53">
      <w:pPr>
        <w:rPr>
          <w:rFonts w:ascii="Arial" w:hAnsi="Arial" w:cs="Arial"/>
          <w:szCs w:val="24"/>
        </w:rPr>
      </w:pPr>
      <w:r w:rsidRPr="00747B40">
        <w:rPr>
          <w:rFonts w:ascii="Arial" w:hAnsi="Arial" w:cs="Arial"/>
          <w:szCs w:val="24"/>
        </w:rPr>
        <w:t xml:space="preserve">3. </w:t>
      </w:r>
      <w:r w:rsidRPr="00747B40">
        <w:rPr>
          <w:rFonts w:ascii="Arial" w:hAnsi="Arial" w:cs="Arial"/>
          <w:b/>
          <w:szCs w:val="24"/>
        </w:rPr>
        <w:t>M/WBE 105</w:t>
      </w:r>
      <w:r w:rsidRPr="00747B40">
        <w:rPr>
          <w:rFonts w:ascii="Arial" w:hAnsi="Arial" w:cs="Arial"/>
          <w:szCs w:val="24"/>
        </w:rPr>
        <w:t xml:space="preserve"> Contractor</w:t>
      </w:r>
      <w:r w:rsidR="00662B39" w:rsidRPr="00747B40">
        <w:rPr>
          <w:rFonts w:ascii="Arial" w:hAnsi="Arial" w:cs="Arial"/>
          <w:szCs w:val="24"/>
        </w:rPr>
        <w:t>’</w:t>
      </w:r>
      <w:r w:rsidRPr="00747B40">
        <w:rPr>
          <w:rFonts w:ascii="Arial" w:hAnsi="Arial" w:cs="Arial"/>
          <w:szCs w:val="24"/>
        </w:rPr>
        <w:t xml:space="preserve">s </w:t>
      </w:r>
      <w:r w:rsidR="000B3173" w:rsidRPr="00747B40">
        <w:rPr>
          <w:rFonts w:ascii="Arial" w:hAnsi="Arial" w:cs="Arial"/>
          <w:szCs w:val="24"/>
        </w:rPr>
        <w:t>Good Faith Efforts</w:t>
      </w:r>
    </w:p>
    <w:p w14:paraId="298C310C" w14:textId="77777777" w:rsidR="00C22ACD" w:rsidRPr="003D5A6D" w:rsidRDefault="00C22ACD" w:rsidP="00D45D8C">
      <w:pPr>
        <w:rPr>
          <w:rFonts w:ascii="Arial" w:hAnsi="Arial"/>
          <w:szCs w:val="24"/>
        </w:rPr>
        <w:sectPr w:rsidR="00C22ACD" w:rsidRPr="003D5A6D" w:rsidSect="00E96815">
          <w:headerReference w:type="even" r:id="rId39"/>
          <w:footerReference w:type="default" r:id="rId40"/>
          <w:headerReference w:type="first" r:id="rId41"/>
          <w:endnotePr>
            <w:numFmt w:val="decimal"/>
          </w:endnotePr>
          <w:pgSz w:w="12240" w:h="15840"/>
          <w:pgMar w:top="720" w:right="720" w:bottom="360" w:left="720" w:header="720" w:footer="360" w:gutter="0"/>
          <w:cols w:space="720"/>
          <w:noEndnote/>
        </w:sectPr>
      </w:pPr>
    </w:p>
    <w:p w14:paraId="02425F59" w14:textId="77777777" w:rsidR="00D45D8C" w:rsidRPr="00747B40" w:rsidRDefault="00D45D8C" w:rsidP="00D45D8C">
      <w:pPr>
        <w:rPr>
          <w:rFonts w:ascii="Arial" w:hAnsi="Arial"/>
          <w:b/>
          <w:szCs w:val="24"/>
        </w:rPr>
      </w:pPr>
      <w:r w:rsidRPr="00C31851">
        <w:rPr>
          <w:rFonts w:ascii="Arial" w:hAnsi="Arial"/>
          <w:szCs w:val="24"/>
        </w:rPr>
        <w:lastRenderedPageBreak/>
        <w:fldChar w:fldCharType="begin"/>
      </w:r>
      <w:r w:rsidRPr="00C31851">
        <w:rPr>
          <w:rFonts w:ascii="Arial" w:hAnsi="Arial"/>
          <w:szCs w:val="24"/>
        </w:rPr>
        <w:instrText xml:space="preserve">  </w:instrText>
      </w:r>
      <w:r w:rsidRPr="00C31851">
        <w:rPr>
          <w:rFonts w:ascii="Arial" w:hAnsi="Arial"/>
          <w:szCs w:val="24"/>
        </w:rPr>
        <w:fldChar w:fldCharType="end"/>
      </w:r>
    </w:p>
    <w:p w14:paraId="47507F78" w14:textId="77777777" w:rsidR="00D45D8C" w:rsidRPr="00747B40" w:rsidRDefault="00450932" w:rsidP="00450932">
      <w:pPr>
        <w:pStyle w:val="Heading2"/>
        <w:jc w:val="left"/>
      </w:pPr>
      <w:r>
        <w:t>3.)</w:t>
      </w:r>
      <w:r>
        <w:tab/>
      </w:r>
      <w:r w:rsidR="00D45D8C" w:rsidRPr="00747B40">
        <w:t>Evaluation Criteria and Method of Award</w:t>
      </w:r>
    </w:p>
    <w:p w14:paraId="763709E4" w14:textId="77777777" w:rsidR="00D45D8C" w:rsidRPr="00747B40" w:rsidRDefault="00D45D8C" w:rsidP="00D45D8C">
      <w:pPr>
        <w:rPr>
          <w:rFonts w:ascii="Arial" w:hAnsi="Arial"/>
          <w:szCs w:val="24"/>
        </w:rPr>
      </w:pPr>
    </w:p>
    <w:p w14:paraId="388364DE" w14:textId="77777777" w:rsidR="00D45D8C" w:rsidRPr="00C31851" w:rsidRDefault="00D45D8C" w:rsidP="00D45D8C">
      <w:pPr>
        <w:pStyle w:val="p4"/>
        <w:widowControl/>
        <w:tabs>
          <w:tab w:val="clear" w:pos="720"/>
        </w:tabs>
        <w:spacing w:line="240" w:lineRule="auto"/>
        <w:rPr>
          <w:rFonts w:ascii="Arial" w:hAnsi="Arial"/>
          <w:szCs w:val="24"/>
        </w:rPr>
      </w:pPr>
      <w:r w:rsidRPr="00747B40">
        <w:rPr>
          <w:rFonts w:ascii="Arial" w:hAnsi="Arial"/>
          <w:szCs w:val="24"/>
        </w:rPr>
        <w:t>This section begins with the criteria the agency will use to evaluate bids, and closes with the “method of award” or how the contractor will be selected.  This will be followed by various terms and conditions that reflect the specific needs of this</w:t>
      </w:r>
      <w:r w:rsidRPr="00C31851">
        <w:rPr>
          <w:rFonts w:ascii="Arial" w:hAnsi="Arial"/>
          <w:szCs w:val="24"/>
        </w:rPr>
        <w:t xml:space="preserve"> project as well as New York State contract guidelines and requirements.</w:t>
      </w:r>
    </w:p>
    <w:p w14:paraId="23C16800" w14:textId="77777777" w:rsidR="00D45D8C" w:rsidRPr="00235883" w:rsidRDefault="00D45D8C" w:rsidP="00D45D8C">
      <w:pPr>
        <w:rPr>
          <w:rFonts w:ascii="Arial" w:hAnsi="Arial"/>
          <w:szCs w:val="24"/>
        </w:rPr>
      </w:pPr>
    </w:p>
    <w:p w14:paraId="4DBF8930" w14:textId="77777777" w:rsidR="00D45D8C" w:rsidRPr="00450932" w:rsidRDefault="00D45D8C" w:rsidP="00450932">
      <w:pPr>
        <w:pStyle w:val="Heading3"/>
        <w:rPr>
          <w:u w:val="none"/>
        </w:rPr>
      </w:pPr>
      <w:r w:rsidRPr="00450932">
        <w:rPr>
          <w:u w:val="none"/>
        </w:rPr>
        <w:t>Criteria for Evaluating Bids</w:t>
      </w:r>
    </w:p>
    <w:p w14:paraId="47FED153" w14:textId="77777777" w:rsidR="00D45D8C" w:rsidRPr="00747B40" w:rsidRDefault="00D45D8C" w:rsidP="00D45D8C">
      <w:pPr>
        <w:rPr>
          <w:rFonts w:ascii="Arial" w:hAnsi="Arial"/>
          <w:szCs w:val="24"/>
        </w:rPr>
      </w:pPr>
    </w:p>
    <w:p w14:paraId="15B143A8" w14:textId="77777777" w:rsidR="00D45D8C" w:rsidRPr="00235883" w:rsidRDefault="00D45D8C" w:rsidP="00D45D8C">
      <w:pPr>
        <w:jc w:val="both"/>
        <w:rPr>
          <w:rFonts w:ascii="Arial" w:hAnsi="Arial" w:cs="Arial"/>
          <w:szCs w:val="24"/>
        </w:rPr>
      </w:pPr>
      <w:r w:rsidRPr="00747B40">
        <w:rPr>
          <w:rFonts w:ascii="Arial" w:hAnsi="Arial" w:cs="Arial"/>
          <w:szCs w:val="24"/>
        </w:rPr>
        <w:t xml:space="preserve">All </w:t>
      </w:r>
      <w:r w:rsidR="007147D7" w:rsidRPr="00747B40">
        <w:rPr>
          <w:rFonts w:ascii="Arial" w:hAnsi="Arial" w:cs="Arial"/>
          <w:szCs w:val="24"/>
        </w:rPr>
        <w:t>eligible</w:t>
      </w:r>
      <w:r w:rsidRPr="00C31851">
        <w:rPr>
          <w:rFonts w:ascii="Arial" w:hAnsi="Arial" w:cs="Arial"/>
          <w:szCs w:val="24"/>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C7D4A17" w14:textId="77777777" w:rsidR="00D45D8C" w:rsidRPr="0002266A" w:rsidRDefault="00D45D8C" w:rsidP="00D45D8C">
      <w:pPr>
        <w:tabs>
          <w:tab w:val="left" w:pos="-720"/>
        </w:tabs>
        <w:suppressAutoHyphens/>
        <w:jc w:val="both"/>
        <w:rPr>
          <w:rFonts w:ascii="Arial" w:hAnsi="Arial" w:cs="Arial"/>
          <w:spacing w:val="-3"/>
          <w:szCs w:val="24"/>
        </w:rPr>
      </w:pPr>
    </w:p>
    <w:p w14:paraId="7D9027D2" w14:textId="77777777" w:rsidR="00D45D8C" w:rsidRPr="00EF4A47" w:rsidRDefault="00D45D8C" w:rsidP="00D45D8C">
      <w:pPr>
        <w:tabs>
          <w:tab w:val="left" w:pos="-720"/>
        </w:tabs>
        <w:suppressAutoHyphens/>
        <w:jc w:val="both"/>
        <w:rPr>
          <w:rFonts w:ascii="Arial" w:hAnsi="Arial" w:cs="Arial"/>
          <w:spacing w:val="-3"/>
          <w:szCs w:val="24"/>
        </w:rPr>
      </w:pPr>
      <w:r w:rsidRPr="0002266A">
        <w:rPr>
          <w:rFonts w:ascii="Arial" w:hAnsi="Arial" w:cs="Arial"/>
          <w:spacing w:val="-3"/>
          <w:szCs w:val="24"/>
        </w:rPr>
        <w:t>An evaluation committee will com</w:t>
      </w:r>
      <w:r w:rsidRPr="00EF4A47">
        <w:rPr>
          <w:rFonts w:ascii="Arial" w:hAnsi="Arial" w:cs="Arial"/>
          <w:spacing w:val="-3"/>
          <w:szCs w:val="24"/>
        </w:rPr>
        <w:t>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1E54B0D5" w14:textId="77777777" w:rsidR="00D45D8C" w:rsidRPr="00EF4A47" w:rsidRDefault="00D45D8C" w:rsidP="00D45D8C">
      <w:pPr>
        <w:tabs>
          <w:tab w:val="left" w:pos="-720"/>
        </w:tabs>
        <w:suppressAutoHyphens/>
        <w:jc w:val="both"/>
        <w:rPr>
          <w:rFonts w:ascii="Arial" w:hAnsi="Arial" w:cs="Arial"/>
          <w:spacing w:val="-3"/>
          <w:szCs w:val="24"/>
        </w:rPr>
      </w:pPr>
    </w:p>
    <w:p w14:paraId="32109380" w14:textId="77777777" w:rsidR="00D45D8C" w:rsidRPr="00450932" w:rsidRDefault="00D016C6" w:rsidP="00450932">
      <w:pPr>
        <w:pStyle w:val="Heading3"/>
        <w:rPr>
          <w:u w:val="none"/>
        </w:rPr>
      </w:pPr>
      <w:r w:rsidRPr="00450932">
        <w:rPr>
          <w:u w:val="none"/>
        </w:rPr>
        <w:t>M</w:t>
      </w:r>
      <w:r w:rsidR="00667DE4" w:rsidRPr="00450932">
        <w:rPr>
          <w:u w:val="none"/>
        </w:rPr>
        <w:t>inimum technical score</w:t>
      </w:r>
    </w:p>
    <w:p w14:paraId="40F77136" w14:textId="77777777" w:rsidR="00450932" w:rsidRDefault="00450932" w:rsidP="00D45D8C">
      <w:pPr>
        <w:tabs>
          <w:tab w:val="left" w:pos="-720"/>
        </w:tabs>
        <w:suppressAutoHyphens/>
        <w:jc w:val="both"/>
        <w:rPr>
          <w:rFonts w:ascii="Arial" w:hAnsi="Arial" w:cs="Arial"/>
          <w:spacing w:val="-3"/>
          <w:szCs w:val="24"/>
        </w:rPr>
      </w:pPr>
    </w:p>
    <w:p w14:paraId="6FBF0B0B" w14:textId="77777777" w:rsidR="00D45D8C" w:rsidRPr="006834E5" w:rsidRDefault="00D45D8C" w:rsidP="00D45D8C">
      <w:pPr>
        <w:tabs>
          <w:tab w:val="left" w:pos="-720"/>
        </w:tabs>
        <w:suppressAutoHyphens/>
        <w:jc w:val="both"/>
        <w:rPr>
          <w:rFonts w:ascii="Arial" w:hAnsi="Arial" w:cs="Arial"/>
          <w:spacing w:val="-3"/>
          <w:szCs w:val="24"/>
        </w:rPr>
      </w:pPr>
      <w:r w:rsidRPr="00C31851">
        <w:rPr>
          <w:rFonts w:ascii="Arial" w:hAnsi="Arial" w:cs="Arial"/>
          <w:spacing w:val="-3"/>
          <w:szCs w:val="24"/>
        </w:rPr>
        <w:t xml:space="preserve">Proposals receiving at least </w:t>
      </w:r>
      <w:r w:rsidR="00A81C37" w:rsidRPr="00C31851">
        <w:rPr>
          <w:rFonts w:ascii="Arial" w:hAnsi="Arial" w:cs="Arial"/>
          <w:spacing w:val="-3"/>
          <w:szCs w:val="24"/>
        </w:rPr>
        <w:t xml:space="preserve">an average of </w:t>
      </w:r>
      <w:r w:rsidR="00935F6C" w:rsidRPr="00C31851">
        <w:rPr>
          <w:rFonts w:ascii="Arial" w:hAnsi="Arial" w:cs="Arial"/>
          <w:spacing w:val="-3"/>
          <w:szCs w:val="24"/>
        </w:rPr>
        <w:t>60%</w:t>
      </w:r>
      <w:r w:rsidRPr="00C31851">
        <w:rPr>
          <w:rFonts w:ascii="Arial" w:hAnsi="Arial" w:cs="Arial"/>
          <w:spacing w:val="-3"/>
          <w:szCs w:val="24"/>
        </w:rPr>
        <w:t xml:space="preserve"> of the points available for the Technical Proposal (a total of</w:t>
      </w:r>
      <w:r w:rsidR="00935F6C" w:rsidRPr="00235883">
        <w:rPr>
          <w:rFonts w:ascii="Arial" w:hAnsi="Arial" w:cs="Arial"/>
          <w:spacing w:val="-3"/>
          <w:szCs w:val="24"/>
        </w:rPr>
        <w:t xml:space="preserve"> 42</w:t>
      </w:r>
      <w:r w:rsidRPr="0002266A">
        <w:rPr>
          <w:rFonts w:ascii="Arial" w:hAnsi="Arial" w:cs="Arial"/>
          <w:spacing w:val="-3"/>
          <w:szCs w:val="24"/>
        </w:rPr>
        <w:t xml:space="preserve"> out of </w:t>
      </w:r>
      <w:r w:rsidR="00935F6C" w:rsidRPr="0002266A">
        <w:rPr>
          <w:rFonts w:ascii="Arial" w:hAnsi="Arial" w:cs="Arial"/>
          <w:spacing w:val="-3"/>
          <w:szCs w:val="24"/>
        </w:rPr>
        <w:t>70</w:t>
      </w:r>
      <w:r w:rsidRPr="0002266A">
        <w:rPr>
          <w:rFonts w:ascii="Arial" w:hAnsi="Arial" w:cs="Arial"/>
          <w:spacing w:val="-3"/>
          <w:szCs w:val="24"/>
        </w:rPr>
        <w:t xml:space="preserve"> points) will move on to the next step of the process, scoring of the cost proposal. Proposals with a</w:t>
      </w:r>
      <w:r w:rsidR="00A81C37" w:rsidRPr="0002266A">
        <w:rPr>
          <w:rFonts w:ascii="Arial" w:hAnsi="Arial" w:cs="Arial"/>
          <w:spacing w:val="-3"/>
          <w:szCs w:val="24"/>
        </w:rPr>
        <w:t xml:space="preserve">n average score of </w:t>
      </w:r>
      <w:r w:rsidRPr="00EF4A47">
        <w:rPr>
          <w:rFonts w:ascii="Arial" w:hAnsi="Arial" w:cs="Arial"/>
          <w:spacing w:val="-3"/>
          <w:szCs w:val="24"/>
        </w:rPr>
        <w:t xml:space="preserve">less than </w:t>
      </w:r>
      <w:r w:rsidR="00935F6C" w:rsidRPr="00EF4A47">
        <w:rPr>
          <w:rFonts w:ascii="Arial" w:hAnsi="Arial" w:cs="Arial"/>
          <w:spacing w:val="-3"/>
          <w:szCs w:val="24"/>
        </w:rPr>
        <w:t xml:space="preserve">42 </w:t>
      </w:r>
      <w:r w:rsidRPr="00EF4A47">
        <w:rPr>
          <w:rFonts w:ascii="Arial" w:hAnsi="Arial" w:cs="Arial"/>
          <w:spacing w:val="-3"/>
          <w:szCs w:val="24"/>
        </w:rPr>
        <w:t>points in the Technical Proposal section will be eliminated from further</w:t>
      </w:r>
      <w:r w:rsidRPr="006834E5">
        <w:rPr>
          <w:rFonts w:ascii="Arial" w:hAnsi="Arial" w:cs="Arial"/>
          <w:spacing w:val="-3"/>
          <w:szCs w:val="24"/>
        </w:rPr>
        <w:t xml:space="preserve"> consideration. </w:t>
      </w:r>
    </w:p>
    <w:p w14:paraId="0F178A74" w14:textId="77777777" w:rsidR="00D45D8C" w:rsidRPr="00012BF6" w:rsidRDefault="00D45D8C" w:rsidP="00D45D8C">
      <w:pPr>
        <w:tabs>
          <w:tab w:val="left" w:pos="-720"/>
        </w:tabs>
        <w:suppressAutoHyphens/>
        <w:jc w:val="both"/>
        <w:rPr>
          <w:rFonts w:ascii="Arial" w:hAnsi="Arial" w:cs="Arial"/>
          <w:spacing w:val="-3"/>
          <w:szCs w:val="24"/>
        </w:rPr>
      </w:pPr>
    </w:p>
    <w:p w14:paraId="15273585" w14:textId="77777777" w:rsidR="00D45D8C" w:rsidRPr="00747B40" w:rsidRDefault="00D45D8C" w:rsidP="00450932">
      <w:pPr>
        <w:pStyle w:val="Heading3"/>
      </w:pPr>
      <w:r w:rsidRPr="00450932">
        <w:rPr>
          <w:u w:val="none"/>
        </w:rPr>
        <w:t>Technical Criteria</w:t>
      </w:r>
      <w:r w:rsidRPr="00450932">
        <w:rPr>
          <w:u w:val="none"/>
        </w:rPr>
        <w:tab/>
        <w:t>(</w:t>
      </w:r>
      <w:r w:rsidR="00935F6C" w:rsidRPr="00450932">
        <w:rPr>
          <w:u w:val="none"/>
        </w:rPr>
        <w:t>70</w:t>
      </w:r>
      <w:r w:rsidRPr="00450932">
        <w:rPr>
          <w:u w:val="none"/>
        </w:rPr>
        <w:t xml:space="preserve"> Points)</w:t>
      </w:r>
      <w:r w:rsidRPr="00747B40">
        <w:fldChar w:fldCharType="begin"/>
      </w:r>
      <w:r w:rsidRPr="00747B40">
        <w:instrText xml:space="preserve">  </w:instrText>
      </w:r>
      <w:r w:rsidRPr="00747B40">
        <w:fldChar w:fldCharType="end"/>
      </w:r>
    </w:p>
    <w:p w14:paraId="1C3CFDB2" w14:textId="77777777" w:rsidR="00AC0D8C" w:rsidRPr="00747B40" w:rsidRDefault="00AC0D8C" w:rsidP="00D45D8C">
      <w:pPr>
        <w:rPr>
          <w:rFonts w:ascii="Arial" w:hAnsi="Arial"/>
          <w:b/>
          <w:bCs/>
          <w:szCs w:val="24"/>
        </w:rPr>
      </w:pPr>
      <w:bookmarkStart w:id="1" w:name="OLE_LINK1"/>
      <w:bookmarkStart w:id="2" w:name="OLE_LINK2"/>
    </w:p>
    <w:bookmarkEnd w:id="1"/>
    <w:bookmarkEnd w:id="2"/>
    <w:p w14:paraId="6ADD48FD" w14:textId="77777777" w:rsidR="00935F6C" w:rsidRPr="00E95D10" w:rsidRDefault="00935F6C" w:rsidP="00C3359B">
      <w:pPr>
        <w:pStyle w:val="ListParagraph"/>
        <w:numPr>
          <w:ilvl w:val="0"/>
          <w:numId w:val="24"/>
        </w:numPr>
        <w:jc w:val="both"/>
        <w:rPr>
          <w:rFonts w:ascii="Arial" w:hAnsi="Arial"/>
          <w:b/>
        </w:rPr>
      </w:pPr>
      <w:r w:rsidRPr="00E95D10">
        <w:rPr>
          <w:rFonts w:ascii="Arial" w:hAnsi="Arial"/>
          <w:b/>
        </w:rPr>
        <w:t>Experience/Organization</w:t>
      </w:r>
      <w:r w:rsidRPr="00E95D10">
        <w:rPr>
          <w:rFonts w:ascii="Arial" w:hAnsi="Arial"/>
          <w:b/>
        </w:rPr>
        <w:tab/>
        <w:t xml:space="preserve">(40 Points) </w:t>
      </w:r>
    </w:p>
    <w:p w14:paraId="4645FC02" w14:textId="77777777" w:rsidR="00935F6C" w:rsidRPr="00C31851" w:rsidRDefault="00935F6C" w:rsidP="00935F6C">
      <w:pPr>
        <w:ind w:firstLine="720"/>
        <w:jc w:val="both"/>
        <w:rPr>
          <w:rFonts w:ascii="Arial" w:hAnsi="Arial"/>
          <w:b/>
          <w:szCs w:val="24"/>
        </w:rPr>
      </w:pPr>
    </w:p>
    <w:p w14:paraId="05E1BA5D" w14:textId="77777777" w:rsidR="00935F6C" w:rsidRPr="0002266A" w:rsidRDefault="00935F6C" w:rsidP="00935F6C">
      <w:pPr>
        <w:ind w:firstLine="720"/>
        <w:jc w:val="both"/>
        <w:rPr>
          <w:rFonts w:ascii="Arial" w:hAnsi="Arial"/>
          <w:szCs w:val="24"/>
        </w:rPr>
      </w:pPr>
      <w:r w:rsidRPr="00235883">
        <w:rPr>
          <w:rFonts w:ascii="Arial" w:hAnsi="Arial"/>
          <w:szCs w:val="24"/>
        </w:rPr>
        <w:t xml:space="preserve">This section </w:t>
      </w:r>
      <w:r w:rsidRPr="0002266A">
        <w:rPr>
          <w:rFonts w:ascii="Arial" w:hAnsi="Arial"/>
          <w:szCs w:val="24"/>
        </w:rPr>
        <w:t>must include:</w:t>
      </w:r>
    </w:p>
    <w:p w14:paraId="3FB728E6" w14:textId="77777777" w:rsidR="00935F6C" w:rsidRPr="0002266A" w:rsidRDefault="00935F6C" w:rsidP="00935F6C">
      <w:pPr>
        <w:ind w:firstLine="720"/>
        <w:jc w:val="both"/>
        <w:rPr>
          <w:rFonts w:ascii="Arial" w:hAnsi="Arial"/>
          <w:szCs w:val="24"/>
        </w:rPr>
      </w:pPr>
    </w:p>
    <w:p w14:paraId="70A8D259" w14:textId="77777777" w:rsidR="00935F6C" w:rsidRPr="00235883" w:rsidRDefault="00935F6C" w:rsidP="00C3359B">
      <w:pPr>
        <w:numPr>
          <w:ilvl w:val="0"/>
          <w:numId w:val="21"/>
        </w:numPr>
        <w:spacing w:after="120"/>
        <w:jc w:val="both"/>
        <w:rPr>
          <w:rFonts w:ascii="Arial" w:hAnsi="Arial"/>
          <w:szCs w:val="24"/>
        </w:rPr>
      </w:pPr>
      <w:r w:rsidRPr="00EF4A47">
        <w:rPr>
          <w:rFonts w:ascii="Arial" w:hAnsi="Arial" w:cs="Arial"/>
          <w:bCs/>
          <w:szCs w:val="24"/>
        </w:rPr>
        <w:t>Organizational experience</w:t>
      </w:r>
      <w:r w:rsidR="00BC5005" w:rsidRPr="00EF4A47">
        <w:rPr>
          <w:rFonts w:ascii="Arial" w:hAnsi="Arial" w:cs="Arial"/>
          <w:bCs/>
          <w:szCs w:val="24"/>
        </w:rPr>
        <w:t>,</w:t>
      </w:r>
      <w:r w:rsidRPr="00EF4A47">
        <w:rPr>
          <w:rFonts w:ascii="Arial" w:hAnsi="Arial" w:cs="Arial"/>
          <w:bCs/>
          <w:szCs w:val="24"/>
        </w:rPr>
        <w:t xml:space="preserve"> and the qualifications and experience of the Project Manager </w:t>
      </w:r>
      <w:r w:rsidRPr="00747B40">
        <w:rPr>
          <w:rFonts w:ascii="Arial" w:hAnsi="Arial" w:cs="Arial"/>
          <w:bCs/>
          <w:szCs w:val="24"/>
        </w:rPr>
        <w:t xml:space="preserve">and </w:t>
      </w:r>
      <w:r w:rsidR="00BC5005" w:rsidRPr="00747B40">
        <w:rPr>
          <w:rFonts w:ascii="Arial" w:hAnsi="Arial" w:cs="Arial"/>
          <w:bCs/>
          <w:szCs w:val="24"/>
        </w:rPr>
        <w:t xml:space="preserve">all </w:t>
      </w:r>
      <w:r w:rsidRPr="00747B40">
        <w:rPr>
          <w:rFonts w:ascii="Arial" w:hAnsi="Arial" w:cs="Arial"/>
          <w:bCs/>
          <w:szCs w:val="24"/>
        </w:rPr>
        <w:t xml:space="preserve">other personnel </w:t>
      </w:r>
      <w:r w:rsidR="00BC5005" w:rsidRPr="00747B40">
        <w:rPr>
          <w:rFonts w:ascii="Arial" w:hAnsi="Arial" w:cs="Arial"/>
          <w:bCs/>
          <w:szCs w:val="24"/>
        </w:rPr>
        <w:t xml:space="preserve">to be </w:t>
      </w:r>
      <w:r w:rsidRPr="00747B40">
        <w:rPr>
          <w:rFonts w:ascii="Arial" w:hAnsi="Arial" w:cs="Arial"/>
          <w:bCs/>
          <w:szCs w:val="24"/>
        </w:rPr>
        <w:t>assigned to the contract</w:t>
      </w:r>
      <w:r w:rsidR="00BC5005" w:rsidRPr="00747B40">
        <w:rPr>
          <w:rFonts w:ascii="Arial" w:hAnsi="Arial" w:cs="Arial"/>
          <w:bCs/>
          <w:szCs w:val="24"/>
        </w:rPr>
        <w:t>,</w:t>
      </w:r>
      <w:r w:rsidRPr="00747B40">
        <w:rPr>
          <w:rFonts w:ascii="Arial" w:hAnsi="Arial" w:cs="Arial"/>
          <w:bCs/>
          <w:szCs w:val="24"/>
        </w:rPr>
        <w:t xml:space="preserve"> </w:t>
      </w:r>
      <w:r w:rsidRPr="00747B40">
        <w:rPr>
          <w:rFonts w:ascii="Arial" w:hAnsi="Arial" w:cs="Arial"/>
          <w:szCs w:val="24"/>
        </w:rPr>
        <w:t xml:space="preserve">with the Medicaid program and </w:t>
      </w:r>
      <w:r w:rsidRPr="00C31851">
        <w:rPr>
          <w:rFonts w:ascii="Arial" w:hAnsi="Arial" w:cs="Arial"/>
          <w:szCs w:val="24"/>
        </w:rPr>
        <w:t>SSHSP</w:t>
      </w:r>
      <w:r w:rsidR="00BC5005" w:rsidRPr="00C31851">
        <w:rPr>
          <w:rFonts w:ascii="Arial" w:hAnsi="Arial" w:cs="Arial"/>
          <w:szCs w:val="24"/>
        </w:rPr>
        <w:t>,</w:t>
      </w:r>
      <w:r w:rsidRPr="00C31851">
        <w:rPr>
          <w:rFonts w:ascii="Arial" w:hAnsi="Arial" w:cs="Arial"/>
          <w:szCs w:val="24"/>
        </w:rPr>
        <w:t xml:space="preserve"> including the process of applying for reimbursement.  </w:t>
      </w:r>
      <w:r w:rsidR="008D60CF" w:rsidRPr="00C31851">
        <w:rPr>
          <w:rFonts w:ascii="Arial" w:hAnsi="Arial" w:cs="Arial"/>
          <w:b/>
          <w:szCs w:val="24"/>
        </w:rPr>
        <w:t>20</w:t>
      </w:r>
      <w:r w:rsidRPr="00C31851">
        <w:rPr>
          <w:rFonts w:ascii="Arial" w:hAnsi="Arial" w:cs="Arial"/>
          <w:b/>
          <w:szCs w:val="24"/>
        </w:rPr>
        <w:t xml:space="preserve"> points</w:t>
      </w:r>
    </w:p>
    <w:p w14:paraId="179A9586" w14:textId="77777777" w:rsidR="00935F6C" w:rsidRPr="006834E5" w:rsidRDefault="00935F6C" w:rsidP="00C3359B">
      <w:pPr>
        <w:numPr>
          <w:ilvl w:val="0"/>
          <w:numId w:val="21"/>
        </w:numPr>
        <w:spacing w:after="120"/>
        <w:jc w:val="both"/>
        <w:rPr>
          <w:rFonts w:ascii="Arial" w:hAnsi="Arial"/>
          <w:szCs w:val="24"/>
        </w:rPr>
      </w:pPr>
      <w:r w:rsidRPr="00235883">
        <w:rPr>
          <w:rFonts w:ascii="Arial" w:hAnsi="Arial" w:cs="Arial"/>
          <w:szCs w:val="24"/>
        </w:rPr>
        <w:t>Organizational experience and the qualifications and experience of the Project Manager and other personnel assigned to the contract with arranging for</w:t>
      </w:r>
      <w:r w:rsidR="00A04E00" w:rsidRPr="0002266A">
        <w:rPr>
          <w:rFonts w:ascii="Arial" w:hAnsi="Arial" w:cs="Arial"/>
          <w:szCs w:val="24"/>
        </w:rPr>
        <w:t>,</w:t>
      </w:r>
      <w:r w:rsidRPr="0002266A">
        <w:rPr>
          <w:rFonts w:ascii="Arial" w:hAnsi="Arial" w:cs="Arial"/>
          <w:szCs w:val="24"/>
        </w:rPr>
        <w:t xml:space="preserve"> and providing </w:t>
      </w:r>
      <w:r w:rsidR="008D60CF" w:rsidRPr="0002266A">
        <w:rPr>
          <w:rFonts w:ascii="Arial" w:hAnsi="Arial" w:cs="Arial"/>
          <w:szCs w:val="24"/>
        </w:rPr>
        <w:t>technical assistance</w:t>
      </w:r>
      <w:r w:rsidR="00BC5005" w:rsidRPr="0002266A">
        <w:rPr>
          <w:rFonts w:ascii="Arial" w:hAnsi="Arial" w:cs="Arial"/>
          <w:szCs w:val="24"/>
        </w:rPr>
        <w:t>,</w:t>
      </w:r>
      <w:r w:rsidR="008D60CF" w:rsidRPr="00EF4A47">
        <w:rPr>
          <w:rFonts w:ascii="Arial" w:hAnsi="Arial" w:cs="Arial"/>
          <w:szCs w:val="24"/>
        </w:rPr>
        <w:t xml:space="preserve"> </w:t>
      </w:r>
      <w:r w:rsidR="00BC5005" w:rsidRPr="00EF4A47">
        <w:rPr>
          <w:rFonts w:ascii="Arial" w:hAnsi="Arial" w:cs="Arial"/>
          <w:szCs w:val="24"/>
        </w:rPr>
        <w:t>and customer service</w:t>
      </w:r>
      <w:r w:rsidRPr="00EF4A47">
        <w:rPr>
          <w:rFonts w:ascii="Arial" w:hAnsi="Arial" w:cs="Arial"/>
          <w:szCs w:val="24"/>
        </w:rPr>
        <w:t xml:space="preserve">.  </w:t>
      </w:r>
      <w:r w:rsidRPr="006834E5">
        <w:rPr>
          <w:rFonts w:ascii="Arial" w:hAnsi="Arial" w:cs="Arial"/>
          <w:b/>
          <w:szCs w:val="24"/>
        </w:rPr>
        <w:t>15 points</w:t>
      </w:r>
    </w:p>
    <w:p w14:paraId="2066EC74" w14:textId="77777777" w:rsidR="00935F6C" w:rsidRPr="003A4831" w:rsidRDefault="00935F6C" w:rsidP="00C3359B">
      <w:pPr>
        <w:numPr>
          <w:ilvl w:val="0"/>
          <w:numId w:val="21"/>
        </w:numPr>
        <w:spacing w:after="120"/>
        <w:jc w:val="both"/>
        <w:rPr>
          <w:rFonts w:ascii="Arial" w:hAnsi="Arial"/>
          <w:szCs w:val="24"/>
        </w:rPr>
      </w:pPr>
      <w:r w:rsidRPr="00012BF6">
        <w:rPr>
          <w:rFonts w:ascii="Arial" w:hAnsi="Arial"/>
          <w:szCs w:val="24"/>
        </w:rPr>
        <w:t>A narrative description of the</w:t>
      </w:r>
      <w:r w:rsidRPr="00012BF6">
        <w:rPr>
          <w:rFonts w:ascii="Arial" w:hAnsi="Arial"/>
          <w:b/>
          <w:szCs w:val="24"/>
        </w:rPr>
        <w:t xml:space="preserve"> </w:t>
      </w:r>
      <w:r w:rsidR="00A04E00" w:rsidRPr="00012BF6">
        <w:rPr>
          <w:rFonts w:ascii="Arial" w:hAnsi="Arial"/>
          <w:szCs w:val="24"/>
        </w:rPr>
        <w:t xml:space="preserve">proposed </w:t>
      </w:r>
      <w:r w:rsidRPr="00012BF6">
        <w:rPr>
          <w:rFonts w:ascii="Arial" w:hAnsi="Arial"/>
          <w:szCs w:val="24"/>
        </w:rPr>
        <w:t xml:space="preserve">program’s organizational structure, governance, and lines of communication.  </w:t>
      </w:r>
      <w:r w:rsidRPr="003A4831">
        <w:rPr>
          <w:rFonts w:ascii="Arial" w:hAnsi="Arial"/>
          <w:b/>
          <w:szCs w:val="24"/>
        </w:rPr>
        <w:t>5 points</w:t>
      </w:r>
      <w:r w:rsidRPr="003A4831">
        <w:rPr>
          <w:rFonts w:ascii="Arial" w:hAnsi="Arial"/>
          <w:szCs w:val="24"/>
        </w:rPr>
        <w:t xml:space="preserve"> </w:t>
      </w:r>
    </w:p>
    <w:p w14:paraId="2789EF84" w14:textId="77777777" w:rsidR="00935F6C" w:rsidRPr="003A4831" w:rsidRDefault="00935F6C" w:rsidP="00935F6C">
      <w:pPr>
        <w:jc w:val="both"/>
        <w:rPr>
          <w:rFonts w:ascii="Arial" w:hAnsi="Arial"/>
          <w:szCs w:val="24"/>
        </w:rPr>
      </w:pPr>
    </w:p>
    <w:p w14:paraId="71B65877" w14:textId="77777777" w:rsidR="00935F6C" w:rsidRPr="003B4FF2" w:rsidRDefault="00935F6C" w:rsidP="003B4FF2">
      <w:pPr>
        <w:ind w:left="720"/>
        <w:rPr>
          <w:rFonts w:ascii="Arial" w:hAnsi="Arial" w:cs="Arial"/>
          <w:b/>
        </w:rPr>
      </w:pPr>
      <w:r w:rsidRPr="003B4FF2">
        <w:rPr>
          <w:rFonts w:ascii="Arial" w:hAnsi="Arial" w:cs="Arial"/>
          <w:b/>
        </w:rPr>
        <w:t xml:space="preserve">Supporting materials to be included with </w:t>
      </w:r>
      <w:r w:rsidR="004B36C5" w:rsidRPr="003B4FF2">
        <w:rPr>
          <w:rFonts w:ascii="Arial" w:hAnsi="Arial" w:cs="Arial"/>
          <w:b/>
        </w:rPr>
        <w:t>E</w:t>
      </w:r>
      <w:r w:rsidRPr="003B4FF2">
        <w:rPr>
          <w:rFonts w:ascii="Arial" w:hAnsi="Arial" w:cs="Arial"/>
          <w:b/>
        </w:rPr>
        <w:t>xperience/</w:t>
      </w:r>
      <w:r w:rsidR="004B36C5" w:rsidRPr="003B4FF2">
        <w:rPr>
          <w:rFonts w:ascii="Arial" w:hAnsi="Arial" w:cs="Arial"/>
          <w:b/>
        </w:rPr>
        <w:t>Organization</w:t>
      </w:r>
      <w:r w:rsidRPr="003B4FF2">
        <w:rPr>
          <w:rFonts w:ascii="Arial" w:hAnsi="Arial" w:cs="Arial"/>
          <w:b/>
        </w:rPr>
        <w:t xml:space="preserve"> description: </w:t>
      </w:r>
    </w:p>
    <w:p w14:paraId="7B6CD24D" w14:textId="77777777" w:rsidR="00935F6C" w:rsidRPr="00D053AF" w:rsidRDefault="00935F6C" w:rsidP="00935F6C">
      <w:pPr>
        <w:ind w:left="720"/>
        <w:rPr>
          <w:szCs w:val="24"/>
        </w:rPr>
      </w:pPr>
    </w:p>
    <w:p w14:paraId="18CCC498" w14:textId="77777777" w:rsidR="00935F6C" w:rsidRPr="00747B40" w:rsidRDefault="00935F6C" w:rsidP="00C3359B">
      <w:pPr>
        <w:numPr>
          <w:ilvl w:val="0"/>
          <w:numId w:val="20"/>
        </w:numPr>
        <w:tabs>
          <w:tab w:val="clear" w:pos="360"/>
        </w:tabs>
        <w:ind w:left="1170"/>
        <w:rPr>
          <w:rFonts w:ascii="Arial" w:hAnsi="Arial"/>
          <w:szCs w:val="24"/>
        </w:rPr>
      </w:pPr>
      <w:r w:rsidRPr="00D053AF">
        <w:rPr>
          <w:rFonts w:ascii="Arial" w:hAnsi="Arial"/>
          <w:szCs w:val="24"/>
        </w:rPr>
        <w:t>Organizational chart</w:t>
      </w:r>
      <w:r w:rsidR="00CA6368">
        <w:rPr>
          <w:rFonts w:ascii="Arial" w:hAnsi="Arial"/>
          <w:szCs w:val="24"/>
        </w:rPr>
        <w:t xml:space="preserve"> for contract funded staff</w:t>
      </w:r>
    </w:p>
    <w:p w14:paraId="029EAF00" w14:textId="77777777" w:rsidR="00935F6C" w:rsidRPr="00C31851" w:rsidRDefault="00935F6C" w:rsidP="00C3359B">
      <w:pPr>
        <w:numPr>
          <w:ilvl w:val="0"/>
          <w:numId w:val="20"/>
        </w:numPr>
        <w:tabs>
          <w:tab w:val="clear" w:pos="360"/>
        </w:tabs>
        <w:ind w:left="1170"/>
        <w:rPr>
          <w:rFonts w:ascii="Arial" w:hAnsi="Arial"/>
          <w:szCs w:val="24"/>
        </w:rPr>
      </w:pPr>
      <w:r w:rsidRPr="00747B40">
        <w:rPr>
          <w:rFonts w:ascii="Arial" w:hAnsi="Arial"/>
          <w:szCs w:val="24"/>
        </w:rPr>
        <w:t>Job descriptions for all staff identified in the budget</w:t>
      </w:r>
      <w:r w:rsidR="006C2AAD" w:rsidRPr="00747B40">
        <w:rPr>
          <w:rFonts w:ascii="Arial" w:hAnsi="Arial"/>
          <w:szCs w:val="24"/>
        </w:rPr>
        <w:t>, and a description of the specific skills each staff person has that relate to the job description</w:t>
      </w:r>
    </w:p>
    <w:p w14:paraId="1CAC33D2" w14:textId="77777777" w:rsidR="00935F6C" w:rsidRPr="00235883" w:rsidRDefault="00F223B6" w:rsidP="00C3359B">
      <w:pPr>
        <w:numPr>
          <w:ilvl w:val="0"/>
          <w:numId w:val="20"/>
        </w:numPr>
        <w:tabs>
          <w:tab w:val="clear" w:pos="360"/>
        </w:tabs>
        <w:ind w:left="1170"/>
        <w:rPr>
          <w:rFonts w:ascii="Arial" w:hAnsi="Arial"/>
          <w:szCs w:val="24"/>
        </w:rPr>
      </w:pPr>
      <w:r w:rsidRPr="00C31851">
        <w:rPr>
          <w:rFonts w:ascii="Arial" w:hAnsi="Arial"/>
          <w:szCs w:val="24"/>
        </w:rPr>
        <w:lastRenderedPageBreak/>
        <w:t>Detailed r</w:t>
      </w:r>
      <w:r w:rsidR="00935F6C" w:rsidRPr="00C31851">
        <w:rPr>
          <w:rFonts w:ascii="Arial" w:hAnsi="Arial"/>
          <w:szCs w:val="24"/>
        </w:rPr>
        <w:t>esume for the Project Manager</w:t>
      </w:r>
    </w:p>
    <w:p w14:paraId="154CC833" w14:textId="77777777" w:rsidR="00935F6C" w:rsidRPr="0002266A" w:rsidRDefault="00F223B6" w:rsidP="00C3359B">
      <w:pPr>
        <w:numPr>
          <w:ilvl w:val="0"/>
          <w:numId w:val="20"/>
        </w:numPr>
        <w:tabs>
          <w:tab w:val="clear" w:pos="360"/>
        </w:tabs>
        <w:ind w:left="1170"/>
        <w:rPr>
          <w:rFonts w:ascii="Arial" w:hAnsi="Arial"/>
          <w:szCs w:val="24"/>
        </w:rPr>
      </w:pPr>
      <w:r w:rsidRPr="00235883">
        <w:rPr>
          <w:rFonts w:ascii="Arial" w:hAnsi="Arial"/>
          <w:szCs w:val="24"/>
        </w:rPr>
        <w:t>Detailed r</w:t>
      </w:r>
      <w:r w:rsidR="00935F6C" w:rsidRPr="0002266A">
        <w:rPr>
          <w:rFonts w:ascii="Arial" w:hAnsi="Arial"/>
          <w:szCs w:val="24"/>
        </w:rPr>
        <w:t>esume for any other staff</w:t>
      </w:r>
    </w:p>
    <w:p w14:paraId="3DA90CE4" w14:textId="77777777" w:rsidR="00935F6C" w:rsidRPr="0002266A" w:rsidRDefault="00935F6C" w:rsidP="00935F6C">
      <w:pPr>
        <w:ind w:left="1170"/>
        <w:rPr>
          <w:rFonts w:ascii="Arial" w:hAnsi="Arial"/>
          <w:szCs w:val="24"/>
        </w:rPr>
      </w:pPr>
    </w:p>
    <w:p w14:paraId="196061CB" w14:textId="77777777" w:rsidR="00935F6C" w:rsidRPr="003B4FF2" w:rsidRDefault="00221499" w:rsidP="003B4FF2">
      <w:pPr>
        <w:ind w:left="720"/>
        <w:rPr>
          <w:rFonts w:ascii="Arial" w:hAnsi="Arial" w:cs="Arial"/>
          <w:b/>
        </w:rPr>
      </w:pPr>
      <w:r>
        <w:rPr>
          <w:rFonts w:ascii="Arial" w:hAnsi="Arial" w:cs="Arial"/>
          <w:b/>
        </w:rPr>
        <w:t>B.</w:t>
      </w:r>
      <w:r>
        <w:rPr>
          <w:rFonts w:ascii="Arial" w:hAnsi="Arial" w:cs="Arial"/>
          <w:b/>
        </w:rPr>
        <w:tab/>
        <w:t>Work Plan</w:t>
      </w:r>
      <w:r>
        <w:rPr>
          <w:rFonts w:ascii="Arial" w:hAnsi="Arial" w:cs="Arial"/>
          <w:b/>
        </w:rPr>
        <w:tab/>
      </w:r>
      <w:r w:rsidR="00935F6C" w:rsidRPr="003B4FF2">
        <w:rPr>
          <w:rFonts w:ascii="Arial" w:hAnsi="Arial" w:cs="Arial"/>
          <w:b/>
        </w:rPr>
        <w:t xml:space="preserve">(30 Points) </w:t>
      </w:r>
    </w:p>
    <w:p w14:paraId="21946FDB" w14:textId="77777777" w:rsidR="00935F6C" w:rsidRPr="00EF4A47" w:rsidRDefault="00935F6C" w:rsidP="003B4FF2"/>
    <w:p w14:paraId="5693E67F" w14:textId="77777777" w:rsidR="00935F6C" w:rsidRPr="003B4FF2" w:rsidRDefault="00935F6C" w:rsidP="003B4FF2">
      <w:pPr>
        <w:ind w:left="720"/>
        <w:rPr>
          <w:rFonts w:ascii="Arial" w:hAnsi="Arial" w:cs="Arial"/>
        </w:rPr>
      </w:pPr>
      <w:r w:rsidRPr="003B4FF2">
        <w:rPr>
          <w:rFonts w:ascii="Arial" w:hAnsi="Arial" w:cs="Arial"/>
        </w:rPr>
        <w:t xml:space="preserve">Bidders should describe how they plan to implement Items A. – </w:t>
      </w:r>
      <w:r w:rsidR="00A51CE8" w:rsidRPr="003B4FF2">
        <w:rPr>
          <w:rFonts w:ascii="Arial" w:hAnsi="Arial" w:cs="Arial"/>
        </w:rPr>
        <w:t>E</w:t>
      </w:r>
      <w:r w:rsidR="00EF0E0F" w:rsidRPr="003B4FF2">
        <w:rPr>
          <w:rFonts w:ascii="Arial" w:hAnsi="Arial" w:cs="Arial"/>
        </w:rPr>
        <w:t>.</w:t>
      </w:r>
      <w:r w:rsidRPr="003B4FF2">
        <w:rPr>
          <w:rFonts w:ascii="Arial" w:hAnsi="Arial" w:cs="Arial"/>
        </w:rPr>
        <w:t xml:space="preserve"> outlined </w:t>
      </w:r>
      <w:r w:rsidR="00EF0E0F" w:rsidRPr="003B4FF2">
        <w:rPr>
          <w:rFonts w:ascii="Arial" w:hAnsi="Arial" w:cs="Arial"/>
        </w:rPr>
        <w:t xml:space="preserve">above </w:t>
      </w:r>
      <w:r w:rsidRPr="003B4FF2">
        <w:rPr>
          <w:rFonts w:ascii="Arial" w:hAnsi="Arial" w:cs="Arial"/>
        </w:rPr>
        <w:t xml:space="preserve">in the </w:t>
      </w:r>
      <w:r w:rsidR="00562150" w:rsidRPr="003B4FF2">
        <w:rPr>
          <w:rFonts w:ascii="Arial" w:hAnsi="Arial" w:cs="Arial"/>
        </w:rPr>
        <w:t>Deliverables and/or Project Description section</w:t>
      </w:r>
      <w:r w:rsidRPr="003B4FF2">
        <w:rPr>
          <w:rFonts w:ascii="Arial" w:hAnsi="Arial" w:cs="Arial"/>
        </w:rPr>
        <w:t xml:space="preserve">.  The plan must include the following for each A. – </w:t>
      </w:r>
      <w:r w:rsidR="00682C49" w:rsidRPr="003B4FF2">
        <w:rPr>
          <w:rFonts w:ascii="Arial" w:hAnsi="Arial" w:cs="Arial"/>
        </w:rPr>
        <w:t>F</w:t>
      </w:r>
      <w:r w:rsidRPr="003B4FF2">
        <w:rPr>
          <w:rFonts w:ascii="Arial" w:hAnsi="Arial" w:cs="Arial"/>
        </w:rPr>
        <w:t>. item in the order they are listed here:</w:t>
      </w:r>
    </w:p>
    <w:p w14:paraId="02FE69FC" w14:textId="77777777" w:rsidR="00935F6C" w:rsidRPr="00D053AF" w:rsidRDefault="00935F6C" w:rsidP="00935F6C">
      <w:pPr>
        <w:rPr>
          <w:szCs w:val="24"/>
        </w:rPr>
      </w:pPr>
    </w:p>
    <w:p w14:paraId="7534A5D6" w14:textId="77777777" w:rsidR="00935F6C" w:rsidRPr="003B4FF2" w:rsidRDefault="00935F6C" w:rsidP="00C3359B">
      <w:pPr>
        <w:pStyle w:val="ListParagraph"/>
        <w:numPr>
          <w:ilvl w:val="0"/>
          <w:numId w:val="27"/>
        </w:numPr>
        <w:spacing w:after="120"/>
        <w:ind w:left="1166"/>
        <w:contextualSpacing w:val="0"/>
        <w:rPr>
          <w:rFonts w:ascii="Arial" w:hAnsi="Arial" w:cs="Arial"/>
        </w:rPr>
      </w:pPr>
      <w:r w:rsidRPr="003B4FF2">
        <w:rPr>
          <w:rFonts w:ascii="Arial" w:hAnsi="Arial" w:cs="Arial"/>
        </w:rPr>
        <w:t xml:space="preserve">specific activities undertaken to meet the RFP deliverables, </w:t>
      </w:r>
    </w:p>
    <w:p w14:paraId="7FCAF2E9" w14:textId="77777777" w:rsidR="00935F6C" w:rsidRPr="003B4FF2" w:rsidRDefault="00935F6C" w:rsidP="00C3359B">
      <w:pPr>
        <w:pStyle w:val="ListParagraph"/>
        <w:numPr>
          <w:ilvl w:val="0"/>
          <w:numId w:val="27"/>
        </w:numPr>
        <w:spacing w:after="120"/>
        <w:ind w:left="1166"/>
        <w:contextualSpacing w:val="0"/>
        <w:rPr>
          <w:rFonts w:ascii="Arial" w:hAnsi="Arial" w:cs="Arial"/>
        </w:rPr>
      </w:pPr>
      <w:r w:rsidRPr="003B4FF2">
        <w:rPr>
          <w:rFonts w:ascii="Arial" w:hAnsi="Arial" w:cs="Arial"/>
        </w:rPr>
        <w:t xml:space="preserve">schedule of implementation of activities, </w:t>
      </w:r>
    </w:p>
    <w:p w14:paraId="27D5C244" w14:textId="77777777" w:rsidR="00935F6C" w:rsidRPr="003B4FF2" w:rsidRDefault="00935F6C" w:rsidP="00C3359B">
      <w:pPr>
        <w:pStyle w:val="ListParagraph"/>
        <w:numPr>
          <w:ilvl w:val="0"/>
          <w:numId w:val="27"/>
        </w:numPr>
        <w:spacing w:after="120"/>
        <w:ind w:left="1166"/>
        <w:contextualSpacing w:val="0"/>
        <w:rPr>
          <w:rFonts w:ascii="Arial" w:hAnsi="Arial" w:cs="Arial"/>
        </w:rPr>
      </w:pPr>
      <w:proofErr w:type="gramStart"/>
      <w:r w:rsidRPr="003B4FF2">
        <w:rPr>
          <w:rFonts w:ascii="Arial" w:hAnsi="Arial" w:cs="Arial"/>
        </w:rPr>
        <w:t>measures</w:t>
      </w:r>
      <w:proofErr w:type="gramEnd"/>
      <w:r w:rsidRPr="003B4FF2">
        <w:rPr>
          <w:rFonts w:ascii="Arial" w:hAnsi="Arial" w:cs="Arial"/>
        </w:rPr>
        <w:t xml:space="preserve"> of success</w:t>
      </w:r>
      <w:r w:rsidR="0058199E" w:rsidRPr="003B4FF2">
        <w:rPr>
          <w:rFonts w:ascii="Arial" w:hAnsi="Arial" w:cs="Arial"/>
        </w:rPr>
        <w:t xml:space="preserve"> (not required for items C. – </w:t>
      </w:r>
      <w:r w:rsidR="00682C49" w:rsidRPr="003B4FF2">
        <w:rPr>
          <w:rFonts w:ascii="Arial" w:hAnsi="Arial" w:cs="Arial"/>
        </w:rPr>
        <w:t>F</w:t>
      </w:r>
      <w:r w:rsidR="0058199E" w:rsidRPr="003B4FF2">
        <w:rPr>
          <w:rFonts w:ascii="Arial" w:hAnsi="Arial" w:cs="Arial"/>
        </w:rPr>
        <w:t>.)</w:t>
      </w:r>
      <w:r w:rsidRPr="003B4FF2">
        <w:rPr>
          <w:rFonts w:ascii="Arial" w:hAnsi="Arial" w:cs="Arial"/>
        </w:rPr>
        <w:t>,</w:t>
      </w:r>
    </w:p>
    <w:p w14:paraId="4E8A7AA7" w14:textId="77777777" w:rsidR="00935F6C" w:rsidRPr="003B4FF2" w:rsidRDefault="00935F6C" w:rsidP="00C3359B">
      <w:pPr>
        <w:pStyle w:val="ListParagraph"/>
        <w:numPr>
          <w:ilvl w:val="0"/>
          <w:numId w:val="27"/>
        </w:numPr>
        <w:spacing w:after="120"/>
        <w:ind w:left="1166"/>
        <w:contextualSpacing w:val="0"/>
        <w:rPr>
          <w:rFonts w:ascii="Arial" w:hAnsi="Arial" w:cs="Arial"/>
        </w:rPr>
      </w:pPr>
      <w:r w:rsidRPr="003B4FF2">
        <w:rPr>
          <w:rFonts w:ascii="Arial" w:hAnsi="Arial" w:cs="Arial"/>
        </w:rPr>
        <w:t>benchmarks used to measure success</w:t>
      </w:r>
      <w:r w:rsidR="0058199E" w:rsidRPr="003B4FF2">
        <w:rPr>
          <w:rFonts w:ascii="Arial" w:hAnsi="Arial" w:cs="Arial"/>
        </w:rPr>
        <w:t xml:space="preserve"> (not required for items C. – </w:t>
      </w:r>
      <w:r w:rsidR="00682C49" w:rsidRPr="003B4FF2">
        <w:rPr>
          <w:rFonts w:ascii="Arial" w:hAnsi="Arial" w:cs="Arial"/>
        </w:rPr>
        <w:t>F</w:t>
      </w:r>
      <w:r w:rsidR="0058199E" w:rsidRPr="003B4FF2">
        <w:rPr>
          <w:rFonts w:ascii="Arial" w:hAnsi="Arial" w:cs="Arial"/>
        </w:rPr>
        <w:t>.)</w:t>
      </w:r>
      <w:r w:rsidRPr="003B4FF2">
        <w:rPr>
          <w:rFonts w:ascii="Arial" w:hAnsi="Arial" w:cs="Arial"/>
        </w:rPr>
        <w:t>, and</w:t>
      </w:r>
    </w:p>
    <w:p w14:paraId="31902B3D" w14:textId="77777777" w:rsidR="00187C8B" w:rsidRPr="003B4FF2" w:rsidRDefault="00935F6C" w:rsidP="00C3359B">
      <w:pPr>
        <w:pStyle w:val="ListParagraph"/>
        <w:numPr>
          <w:ilvl w:val="0"/>
          <w:numId w:val="27"/>
        </w:numPr>
        <w:spacing w:after="120"/>
        <w:ind w:left="1166"/>
        <w:contextualSpacing w:val="0"/>
        <w:rPr>
          <w:rFonts w:ascii="Arial" w:hAnsi="Arial" w:cs="Arial"/>
        </w:rPr>
      </w:pPr>
      <w:proofErr w:type="gramStart"/>
      <w:r w:rsidRPr="003B4FF2">
        <w:rPr>
          <w:rFonts w:ascii="Arial" w:hAnsi="Arial" w:cs="Arial"/>
        </w:rPr>
        <w:t>the</w:t>
      </w:r>
      <w:proofErr w:type="gramEnd"/>
      <w:r w:rsidRPr="003B4FF2">
        <w:rPr>
          <w:rFonts w:ascii="Arial" w:hAnsi="Arial" w:cs="Arial"/>
        </w:rPr>
        <w:t xml:space="preserve"> number of full-time equivalent (FTE) positions assigned to carry out the activities needed to meet the RFP deliverables.</w:t>
      </w:r>
    </w:p>
    <w:p w14:paraId="02D7A372" w14:textId="77777777" w:rsidR="00187C8B" w:rsidRPr="00187C8B" w:rsidRDefault="00187C8B" w:rsidP="003B4FF2"/>
    <w:p w14:paraId="25A60F8D" w14:textId="77777777" w:rsidR="00187C8B" w:rsidRPr="003B4FF2" w:rsidRDefault="00935F6C" w:rsidP="003B4FF2">
      <w:pPr>
        <w:rPr>
          <w:rFonts w:ascii="Arial" w:hAnsi="Arial" w:cs="Arial"/>
        </w:rPr>
      </w:pPr>
      <w:r w:rsidRPr="003B4FF2">
        <w:rPr>
          <w:rFonts w:ascii="Arial" w:hAnsi="Arial" w:cs="Arial"/>
        </w:rPr>
        <w:t>Note that no cost information is to be included with the technical proposal.</w:t>
      </w:r>
    </w:p>
    <w:p w14:paraId="6EAF6478" w14:textId="77777777" w:rsidR="00187C8B" w:rsidRPr="00187C8B" w:rsidRDefault="00187C8B" w:rsidP="00E95D10"/>
    <w:p w14:paraId="59AE550A" w14:textId="77777777" w:rsidR="00935F6C" w:rsidRPr="003B4FF2" w:rsidRDefault="00935F6C" w:rsidP="003B4FF2">
      <w:pPr>
        <w:rPr>
          <w:rFonts w:ascii="Arial" w:hAnsi="Arial" w:cs="Arial"/>
        </w:rPr>
      </w:pPr>
      <w:r w:rsidRPr="003B4FF2">
        <w:rPr>
          <w:rFonts w:ascii="Arial" w:hAnsi="Arial" w:cs="Arial"/>
        </w:rPr>
        <w:t xml:space="preserve">The </w:t>
      </w:r>
      <w:proofErr w:type="spellStart"/>
      <w:r w:rsidRPr="003B4FF2">
        <w:rPr>
          <w:rFonts w:ascii="Arial" w:hAnsi="Arial" w:cs="Arial"/>
        </w:rPr>
        <w:t>workplan</w:t>
      </w:r>
      <w:proofErr w:type="spellEnd"/>
      <w:r w:rsidRPr="003B4FF2">
        <w:rPr>
          <w:rFonts w:ascii="Arial" w:hAnsi="Arial" w:cs="Arial"/>
        </w:rPr>
        <w:t xml:space="preserve"> must be specific enough to establish evaluation criteria and benchmarks for each activity, responsibility, or service.  Points will be allocated as follows:</w:t>
      </w:r>
    </w:p>
    <w:p w14:paraId="10014DCE" w14:textId="77777777" w:rsidR="00935F6C" w:rsidRPr="00235883" w:rsidRDefault="00935F6C" w:rsidP="00935F6C">
      <w:pPr>
        <w:rPr>
          <w:szCs w:val="24"/>
        </w:rPr>
      </w:pPr>
    </w:p>
    <w:p w14:paraId="1D12A444" w14:textId="77777777" w:rsidR="00935F6C" w:rsidRPr="00817E56" w:rsidRDefault="00935F6C" w:rsidP="00935F6C">
      <w:pPr>
        <w:rPr>
          <w:rFonts w:ascii="Arial" w:hAnsi="Arial"/>
          <w:bCs/>
          <w:szCs w:val="24"/>
        </w:rPr>
      </w:pPr>
      <w:r w:rsidRPr="00817E56">
        <w:rPr>
          <w:rFonts w:ascii="Arial" w:hAnsi="Arial"/>
          <w:bCs/>
          <w:szCs w:val="24"/>
        </w:rPr>
        <w:t xml:space="preserve">Item </w:t>
      </w:r>
      <w:proofErr w:type="gramStart"/>
      <w:r w:rsidRPr="00817E56">
        <w:rPr>
          <w:rFonts w:ascii="Arial" w:hAnsi="Arial"/>
          <w:bCs/>
          <w:szCs w:val="24"/>
        </w:rPr>
        <w:t>A</w:t>
      </w:r>
      <w:proofErr w:type="gramEnd"/>
      <w:r w:rsidR="00E95D10" w:rsidRPr="00817E56">
        <w:rPr>
          <w:rFonts w:ascii="Arial" w:hAnsi="Arial"/>
          <w:bCs/>
          <w:szCs w:val="24"/>
        </w:rPr>
        <w:tab/>
      </w:r>
      <w:r w:rsidR="00E95D10" w:rsidRPr="00817E56">
        <w:rPr>
          <w:rFonts w:ascii="Arial" w:hAnsi="Arial"/>
          <w:bCs/>
          <w:szCs w:val="24"/>
        </w:rPr>
        <w:tab/>
      </w:r>
      <w:r w:rsidR="00E95D10" w:rsidRPr="00817E56">
        <w:rPr>
          <w:rFonts w:ascii="Arial" w:hAnsi="Arial"/>
          <w:bCs/>
          <w:szCs w:val="24"/>
        </w:rPr>
        <w:tab/>
      </w:r>
      <w:r w:rsidR="00682C49" w:rsidRPr="00817E56">
        <w:rPr>
          <w:rFonts w:ascii="Arial" w:hAnsi="Arial"/>
          <w:bCs/>
          <w:szCs w:val="24"/>
        </w:rPr>
        <w:t>9</w:t>
      </w:r>
      <w:r w:rsidRPr="00817E56">
        <w:rPr>
          <w:rFonts w:ascii="Arial" w:hAnsi="Arial"/>
          <w:bCs/>
          <w:szCs w:val="24"/>
        </w:rPr>
        <w:t xml:space="preserve"> Points</w:t>
      </w:r>
    </w:p>
    <w:p w14:paraId="6F3482AB" w14:textId="77777777" w:rsidR="0058199E" w:rsidRPr="00817E56" w:rsidRDefault="0058199E" w:rsidP="00935F6C">
      <w:pPr>
        <w:rPr>
          <w:rFonts w:ascii="Arial" w:hAnsi="Arial"/>
          <w:bCs/>
          <w:szCs w:val="24"/>
        </w:rPr>
      </w:pPr>
      <w:r w:rsidRPr="00817E56">
        <w:rPr>
          <w:rFonts w:ascii="Arial" w:hAnsi="Arial"/>
          <w:bCs/>
          <w:szCs w:val="24"/>
        </w:rPr>
        <w:t>Item B</w:t>
      </w:r>
      <w:r w:rsidRPr="00817E56">
        <w:rPr>
          <w:rFonts w:ascii="Arial" w:hAnsi="Arial"/>
          <w:bCs/>
          <w:szCs w:val="24"/>
        </w:rPr>
        <w:tab/>
      </w:r>
      <w:r w:rsidRPr="00817E56">
        <w:rPr>
          <w:rFonts w:ascii="Arial" w:hAnsi="Arial"/>
          <w:bCs/>
          <w:szCs w:val="24"/>
        </w:rPr>
        <w:tab/>
      </w:r>
      <w:r w:rsidRPr="00817E56">
        <w:rPr>
          <w:rFonts w:ascii="Arial" w:hAnsi="Arial"/>
          <w:bCs/>
          <w:szCs w:val="24"/>
        </w:rPr>
        <w:tab/>
      </w:r>
      <w:r w:rsidR="00682C49" w:rsidRPr="00817E56">
        <w:rPr>
          <w:rFonts w:ascii="Arial" w:hAnsi="Arial"/>
          <w:bCs/>
          <w:szCs w:val="24"/>
        </w:rPr>
        <w:t>9</w:t>
      </w:r>
      <w:r w:rsidRPr="00817E56">
        <w:rPr>
          <w:rFonts w:ascii="Arial" w:hAnsi="Arial"/>
          <w:bCs/>
          <w:szCs w:val="24"/>
        </w:rPr>
        <w:t xml:space="preserve"> Points</w:t>
      </w:r>
    </w:p>
    <w:p w14:paraId="4C85BC47" w14:textId="77777777" w:rsidR="0058199E" w:rsidRPr="00817E56" w:rsidRDefault="0058199E" w:rsidP="00935F6C">
      <w:pPr>
        <w:rPr>
          <w:rFonts w:ascii="Arial" w:hAnsi="Arial"/>
          <w:bCs/>
          <w:szCs w:val="24"/>
        </w:rPr>
      </w:pPr>
      <w:r w:rsidRPr="00817E56">
        <w:rPr>
          <w:rFonts w:ascii="Arial" w:hAnsi="Arial"/>
          <w:bCs/>
          <w:szCs w:val="24"/>
        </w:rPr>
        <w:t>Item C</w:t>
      </w:r>
      <w:r w:rsidRPr="00817E56">
        <w:rPr>
          <w:rFonts w:ascii="Arial" w:hAnsi="Arial"/>
          <w:bCs/>
          <w:szCs w:val="24"/>
        </w:rPr>
        <w:tab/>
      </w:r>
      <w:r w:rsidRPr="00817E56">
        <w:rPr>
          <w:rFonts w:ascii="Arial" w:hAnsi="Arial"/>
          <w:bCs/>
          <w:szCs w:val="24"/>
        </w:rPr>
        <w:tab/>
      </w:r>
      <w:r w:rsidRPr="00817E56">
        <w:rPr>
          <w:rFonts w:ascii="Arial" w:hAnsi="Arial"/>
          <w:bCs/>
          <w:szCs w:val="24"/>
        </w:rPr>
        <w:tab/>
      </w:r>
      <w:r w:rsidR="00682C49" w:rsidRPr="00817E56">
        <w:rPr>
          <w:rFonts w:ascii="Arial" w:hAnsi="Arial"/>
          <w:bCs/>
          <w:szCs w:val="24"/>
        </w:rPr>
        <w:t>3</w:t>
      </w:r>
      <w:r w:rsidRPr="00817E56">
        <w:rPr>
          <w:rFonts w:ascii="Arial" w:hAnsi="Arial"/>
          <w:bCs/>
          <w:szCs w:val="24"/>
        </w:rPr>
        <w:t xml:space="preserve"> Points</w:t>
      </w:r>
    </w:p>
    <w:p w14:paraId="4194C7D5" w14:textId="77777777" w:rsidR="00935F6C" w:rsidRPr="00817E56" w:rsidRDefault="00935F6C" w:rsidP="00935F6C">
      <w:pPr>
        <w:rPr>
          <w:rFonts w:ascii="Arial" w:hAnsi="Arial"/>
          <w:bCs/>
          <w:szCs w:val="24"/>
        </w:rPr>
      </w:pPr>
      <w:r w:rsidRPr="00817E56">
        <w:rPr>
          <w:rFonts w:ascii="Arial" w:hAnsi="Arial"/>
          <w:bCs/>
          <w:szCs w:val="24"/>
        </w:rPr>
        <w:t>Item D</w:t>
      </w:r>
      <w:r w:rsidRPr="00817E56">
        <w:rPr>
          <w:rFonts w:ascii="Arial" w:hAnsi="Arial"/>
          <w:bCs/>
          <w:szCs w:val="24"/>
        </w:rPr>
        <w:tab/>
      </w:r>
      <w:r w:rsidRPr="00817E56">
        <w:rPr>
          <w:rFonts w:ascii="Arial" w:hAnsi="Arial"/>
          <w:bCs/>
          <w:szCs w:val="24"/>
        </w:rPr>
        <w:tab/>
      </w:r>
      <w:r w:rsidRPr="00817E56">
        <w:rPr>
          <w:rFonts w:ascii="Arial" w:hAnsi="Arial"/>
          <w:bCs/>
          <w:szCs w:val="24"/>
        </w:rPr>
        <w:tab/>
      </w:r>
      <w:r w:rsidR="00775C7F" w:rsidRPr="00817E56">
        <w:rPr>
          <w:rFonts w:ascii="Arial" w:hAnsi="Arial"/>
          <w:bCs/>
          <w:szCs w:val="24"/>
        </w:rPr>
        <w:t>3</w:t>
      </w:r>
      <w:r w:rsidRPr="00817E56">
        <w:rPr>
          <w:rFonts w:ascii="Arial" w:hAnsi="Arial"/>
          <w:bCs/>
          <w:szCs w:val="24"/>
        </w:rPr>
        <w:t xml:space="preserve"> Points</w:t>
      </w:r>
    </w:p>
    <w:p w14:paraId="03C320A2" w14:textId="77777777" w:rsidR="00935F6C" w:rsidRPr="00817E56" w:rsidRDefault="00935F6C" w:rsidP="00935F6C">
      <w:pPr>
        <w:rPr>
          <w:rFonts w:ascii="Arial" w:hAnsi="Arial"/>
          <w:bCs/>
          <w:szCs w:val="24"/>
        </w:rPr>
      </w:pPr>
      <w:r w:rsidRPr="00817E56">
        <w:rPr>
          <w:rFonts w:ascii="Arial" w:hAnsi="Arial"/>
          <w:bCs/>
          <w:szCs w:val="24"/>
        </w:rPr>
        <w:t>Item E</w:t>
      </w:r>
      <w:r w:rsidRPr="00817E56">
        <w:rPr>
          <w:rFonts w:ascii="Arial" w:hAnsi="Arial"/>
          <w:bCs/>
          <w:szCs w:val="24"/>
        </w:rPr>
        <w:tab/>
      </w:r>
      <w:r w:rsidRPr="00817E56">
        <w:rPr>
          <w:rFonts w:ascii="Arial" w:hAnsi="Arial"/>
          <w:bCs/>
          <w:szCs w:val="24"/>
        </w:rPr>
        <w:tab/>
      </w:r>
      <w:r w:rsidRPr="00817E56">
        <w:rPr>
          <w:rFonts w:ascii="Arial" w:hAnsi="Arial"/>
          <w:bCs/>
          <w:szCs w:val="24"/>
        </w:rPr>
        <w:tab/>
      </w:r>
      <w:r w:rsidR="00775C7F" w:rsidRPr="00817E56">
        <w:rPr>
          <w:rFonts w:ascii="Arial" w:hAnsi="Arial"/>
          <w:bCs/>
          <w:szCs w:val="24"/>
        </w:rPr>
        <w:t>3</w:t>
      </w:r>
      <w:r w:rsidRPr="00817E56">
        <w:rPr>
          <w:rFonts w:ascii="Arial" w:hAnsi="Arial"/>
          <w:bCs/>
          <w:szCs w:val="24"/>
        </w:rPr>
        <w:t xml:space="preserve"> Points</w:t>
      </w:r>
    </w:p>
    <w:p w14:paraId="6FC789B1" w14:textId="77777777" w:rsidR="00935F6C" w:rsidRPr="00817E56" w:rsidRDefault="00935F6C" w:rsidP="00935F6C">
      <w:pPr>
        <w:rPr>
          <w:rFonts w:ascii="Arial" w:hAnsi="Arial"/>
          <w:bCs/>
          <w:szCs w:val="24"/>
        </w:rPr>
      </w:pPr>
      <w:r w:rsidRPr="00817E56">
        <w:rPr>
          <w:rFonts w:ascii="Arial" w:hAnsi="Arial"/>
          <w:bCs/>
          <w:szCs w:val="24"/>
        </w:rPr>
        <w:t>Item F</w:t>
      </w:r>
      <w:r w:rsidRPr="00817E56">
        <w:rPr>
          <w:rFonts w:ascii="Arial" w:hAnsi="Arial"/>
          <w:bCs/>
          <w:szCs w:val="24"/>
        </w:rPr>
        <w:tab/>
      </w:r>
      <w:r w:rsidRPr="00817E56">
        <w:rPr>
          <w:rFonts w:ascii="Arial" w:hAnsi="Arial"/>
          <w:bCs/>
          <w:szCs w:val="24"/>
        </w:rPr>
        <w:tab/>
      </w:r>
      <w:r w:rsidRPr="00817E56">
        <w:rPr>
          <w:rFonts w:ascii="Arial" w:hAnsi="Arial"/>
          <w:bCs/>
          <w:szCs w:val="24"/>
        </w:rPr>
        <w:tab/>
        <w:t>3 Points</w:t>
      </w:r>
    </w:p>
    <w:p w14:paraId="54FA36E6" w14:textId="77777777" w:rsidR="00D45D8C" w:rsidRPr="003A4831" w:rsidRDefault="00D45D8C" w:rsidP="005247CF">
      <w:pPr>
        <w:ind w:firstLine="720"/>
        <w:rPr>
          <w:rFonts w:ascii="Arial" w:hAnsi="Arial"/>
          <w:b/>
          <w:bCs/>
          <w:szCs w:val="24"/>
        </w:rPr>
      </w:pPr>
    </w:p>
    <w:p w14:paraId="1E18E91A" w14:textId="77777777" w:rsidR="00D45D8C" w:rsidRPr="003A4831" w:rsidRDefault="00D45D8C" w:rsidP="00D45D8C">
      <w:pPr>
        <w:rPr>
          <w:rFonts w:ascii="Arial" w:hAnsi="Arial"/>
          <w:bCs/>
          <w:szCs w:val="24"/>
        </w:rPr>
      </w:pPr>
    </w:p>
    <w:p w14:paraId="3CB3523A" w14:textId="77777777" w:rsidR="00D45D8C" w:rsidRPr="00D053AF" w:rsidRDefault="00D45D8C" w:rsidP="00450932">
      <w:pPr>
        <w:pStyle w:val="Heading3"/>
      </w:pPr>
      <w:r w:rsidRPr="00450932">
        <w:rPr>
          <w:u w:val="none"/>
        </w:rPr>
        <w:t>Financial Criteria</w:t>
      </w:r>
      <w:r w:rsidRPr="00450932">
        <w:rPr>
          <w:u w:val="none"/>
        </w:rPr>
        <w:tab/>
        <w:t>(</w:t>
      </w:r>
      <w:r w:rsidR="00935F6C" w:rsidRPr="00450932">
        <w:rPr>
          <w:u w:val="none"/>
        </w:rPr>
        <w:t>30</w:t>
      </w:r>
      <w:r w:rsidRPr="00450932">
        <w:rPr>
          <w:u w:val="none"/>
        </w:rPr>
        <w:t xml:space="preserve"> Points)</w:t>
      </w:r>
    </w:p>
    <w:p w14:paraId="4666555C" w14:textId="77777777" w:rsidR="005247CF" w:rsidRPr="00D053AF" w:rsidRDefault="005247CF" w:rsidP="00D45D8C">
      <w:pPr>
        <w:rPr>
          <w:rFonts w:ascii="Arial" w:hAnsi="Arial"/>
          <w:b/>
          <w:bCs/>
          <w:szCs w:val="24"/>
        </w:rPr>
      </w:pPr>
    </w:p>
    <w:p w14:paraId="5EE57F8A" w14:textId="77777777" w:rsidR="00D45D8C" w:rsidRPr="00747B40" w:rsidRDefault="00D45D8C" w:rsidP="00D45D8C">
      <w:pPr>
        <w:rPr>
          <w:rFonts w:ascii="Arial" w:hAnsi="Arial"/>
          <w:bCs/>
          <w:szCs w:val="24"/>
        </w:rPr>
      </w:pPr>
      <w:r w:rsidRPr="00747B40">
        <w:rPr>
          <w:rFonts w:ascii="Arial" w:hAnsi="Arial" w:cs="Arial"/>
          <w:b/>
          <w:bCs/>
          <w:szCs w:val="24"/>
        </w:rPr>
        <w:t xml:space="preserve">The Financial Criteria portion of this RFP will be scored based upon the grand total for the </w:t>
      </w:r>
      <w:r w:rsidR="003A0828" w:rsidRPr="00747B40">
        <w:rPr>
          <w:rFonts w:ascii="Arial" w:hAnsi="Arial" w:cs="Arial"/>
          <w:b/>
          <w:bCs/>
          <w:szCs w:val="24"/>
        </w:rPr>
        <w:t>2</w:t>
      </w:r>
      <w:r w:rsidRPr="00747B40">
        <w:rPr>
          <w:rFonts w:ascii="Arial" w:hAnsi="Arial" w:cs="Arial"/>
          <w:b/>
          <w:bCs/>
          <w:szCs w:val="24"/>
        </w:rPr>
        <w:t xml:space="preserve"> year budget summary.</w:t>
      </w:r>
      <w:r w:rsidRPr="00C31851">
        <w:rPr>
          <w:rFonts w:ascii="Arial" w:hAnsi="Arial"/>
          <w:bCs/>
          <w:szCs w:val="24"/>
        </w:rPr>
        <w:fldChar w:fldCharType="begin"/>
      </w:r>
      <w:r w:rsidRPr="00C31851">
        <w:rPr>
          <w:rFonts w:ascii="Arial" w:hAnsi="Arial"/>
          <w:bCs/>
          <w:szCs w:val="24"/>
        </w:rPr>
        <w:instrText xml:space="preserve">  </w:instrText>
      </w:r>
      <w:r w:rsidRPr="00C31851">
        <w:rPr>
          <w:rFonts w:ascii="Arial" w:hAnsi="Arial"/>
          <w:bCs/>
          <w:szCs w:val="24"/>
        </w:rPr>
        <w:fldChar w:fldCharType="end"/>
      </w:r>
    </w:p>
    <w:p w14:paraId="255AB829" w14:textId="77777777" w:rsidR="00D45D8C" w:rsidRPr="00747B40" w:rsidRDefault="00D45D8C" w:rsidP="00D45D8C">
      <w:pPr>
        <w:rPr>
          <w:rFonts w:ascii="Arial" w:hAnsi="Arial"/>
          <w:bCs/>
          <w:szCs w:val="24"/>
        </w:rPr>
      </w:pPr>
    </w:p>
    <w:p w14:paraId="2457CD5F" w14:textId="77777777" w:rsidR="00D45D8C" w:rsidRPr="00C31851" w:rsidRDefault="00D45D8C" w:rsidP="00D45D8C">
      <w:pPr>
        <w:ind w:left="360" w:hanging="360"/>
        <w:jc w:val="both"/>
        <w:rPr>
          <w:rFonts w:ascii="Arial" w:hAnsi="Arial"/>
          <w:szCs w:val="24"/>
        </w:rPr>
      </w:pPr>
      <w:r w:rsidRPr="00747B40">
        <w:rPr>
          <w:rStyle w:val="HTMLMarkup"/>
          <w:rFonts w:ascii="Arial" w:hAnsi="Arial"/>
          <w:vanish w:val="0"/>
          <w:color w:val="auto"/>
          <w:szCs w:val="24"/>
        </w:rPr>
        <w:t>•</w:t>
      </w:r>
      <w:r w:rsidRPr="00747B40">
        <w:rPr>
          <w:rStyle w:val="HTMLMarkup"/>
          <w:rFonts w:ascii="Arial" w:hAnsi="Arial"/>
          <w:vanish w:val="0"/>
          <w:color w:val="auto"/>
          <w:szCs w:val="24"/>
        </w:rPr>
        <w:tab/>
      </w:r>
      <w:r w:rsidRPr="00747B40">
        <w:rPr>
          <w:rFonts w:ascii="Arial" w:hAnsi="Arial"/>
          <w:szCs w:val="24"/>
        </w:rPr>
        <w:t xml:space="preserve">The </w:t>
      </w:r>
      <w:r w:rsidRPr="00747B40">
        <w:rPr>
          <w:rFonts w:ascii="Arial" w:hAnsi="Arial"/>
          <w:b/>
          <w:szCs w:val="24"/>
        </w:rPr>
        <w:t>financial portion</w:t>
      </w:r>
      <w:r w:rsidRPr="00747B40">
        <w:rPr>
          <w:rFonts w:ascii="Arial" w:hAnsi="Arial"/>
          <w:szCs w:val="24"/>
        </w:rPr>
        <w:t xml:space="preserve"> of the proposal represents </w:t>
      </w:r>
      <w:r w:rsidR="00C31851">
        <w:rPr>
          <w:rFonts w:ascii="Arial" w:hAnsi="Arial"/>
          <w:szCs w:val="24"/>
        </w:rPr>
        <w:t>30</w:t>
      </w:r>
      <w:r w:rsidR="007C18B2">
        <w:rPr>
          <w:rFonts w:ascii="Arial" w:hAnsi="Arial"/>
          <w:szCs w:val="24"/>
        </w:rPr>
        <w:t xml:space="preserve"> </w:t>
      </w:r>
      <w:r w:rsidRPr="00C31851">
        <w:rPr>
          <w:rFonts w:ascii="Arial" w:hAnsi="Arial"/>
          <w:szCs w:val="24"/>
        </w:rPr>
        <w:fldChar w:fldCharType="begin"/>
      </w:r>
      <w:r w:rsidRPr="00C31851">
        <w:rPr>
          <w:rFonts w:ascii="Arial" w:hAnsi="Arial"/>
          <w:szCs w:val="24"/>
        </w:rPr>
        <w:instrText xml:space="preserve">  </w:instrText>
      </w:r>
      <w:r w:rsidRPr="00C31851">
        <w:rPr>
          <w:rFonts w:ascii="Arial" w:hAnsi="Arial"/>
          <w:szCs w:val="24"/>
        </w:rPr>
        <w:fldChar w:fldCharType="end"/>
      </w:r>
      <w:r w:rsidRPr="00747B40">
        <w:rPr>
          <w:rFonts w:ascii="Arial" w:hAnsi="Arial"/>
          <w:szCs w:val="24"/>
        </w:rPr>
        <w:t xml:space="preserve">points of the overall score and will be awarded up to </w:t>
      </w:r>
      <w:r w:rsidR="00B329DE" w:rsidRPr="00747B40">
        <w:rPr>
          <w:rFonts w:ascii="Arial" w:hAnsi="Arial"/>
          <w:szCs w:val="24"/>
        </w:rPr>
        <w:t>30</w:t>
      </w:r>
      <w:r w:rsidRPr="00747B40">
        <w:rPr>
          <w:rFonts w:ascii="Arial" w:hAnsi="Arial"/>
          <w:szCs w:val="24"/>
        </w:rPr>
        <w:t xml:space="preserve"> points pursuant to a formula. This calculation will be computed by the Con</w:t>
      </w:r>
      <w:r w:rsidRPr="00C31851">
        <w:rPr>
          <w:rFonts w:ascii="Arial" w:hAnsi="Arial"/>
          <w:szCs w:val="24"/>
        </w:rPr>
        <w:t xml:space="preserve">tract Administration Unit upon completion of the technical scoring by the technical review panel. </w:t>
      </w:r>
    </w:p>
    <w:p w14:paraId="576E6C22" w14:textId="77777777" w:rsidR="00D45D8C" w:rsidRPr="00C31851" w:rsidRDefault="00D45D8C" w:rsidP="00D45D8C">
      <w:pPr>
        <w:ind w:left="360" w:hanging="360"/>
        <w:jc w:val="both"/>
        <w:rPr>
          <w:rFonts w:ascii="Arial" w:hAnsi="Arial"/>
          <w:szCs w:val="24"/>
        </w:rPr>
      </w:pPr>
    </w:p>
    <w:p w14:paraId="42373E27" w14:textId="77777777" w:rsidR="00D45D8C" w:rsidRPr="00C31851" w:rsidRDefault="00D45D8C" w:rsidP="00D45D8C">
      <w:pPr>
        <w:pStyle w:val="BodyTextIndent3"/>
        <w:jc w:val="both"/>
        <w:rPr>
          <w:szCs w:val="24"/>
        </w:rPr>
      </w:pPr>
      <w:r w:rsidRPr="00C31851">
        <w:rPr>
          <w:szCs w:val="24"/>
        </w:rPr>
        <w:t>•</w:t>
      </w:r>
      <w:r w:rsidRPr="00C31851">
        <w:rPr>
          <w:szCs w:val="24"/>
        </w:rPr>
        <w:tab/>
        <w:t xml:space="preserve">The submitted budget will be awarded points pursuant to a formula which awards the highest score of </w:t>
      </w:r>
      <w:r w:rsidR="00B329DE" w:rsidRPr="00C31851">
        <w:rPr>
          <w:szCs w:val="24"/>
        </w:rPr>
        <w:t>30</w:t>
      </w:r>
      <w:r w:rsidRPr="00C31851">
        <w:rPr>
          <w:szCs w:val="24"/>
        </w:rPr>
        <w:fldChar w:fldCharType="begin"/>
      </w:r>
      <w:r w:rsidRPr="00C31851">
        <w:rPr>
          <w:szCs w:val="24"/>
        </w:rPr>
        <w:instrText xml:space="preserve">  </w:instrText>
      </w:r>
      <w:r w:rsidRPr="00C31851">
        <w:rPr>
          <w:szCs w:val="24"/>
        </w:rPr>
        <w:fldChar w:fldCharType="end"/>
      </w:r>
      <w:r w:rsidRPr="00C31851">
        <w:rPr>
          <w:szCs w:val="24"/>
        </w:rPr>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B329DE" w:rsidRPr="00C31851">
        <w:rPr>
          <w:szCs w:val="24"/>
        </w:rPr>
        <w:t>30</w:t>
      </w:r>
      <w:r w:rsidRPr="00C31851">
        <w:rPr>
          <w:szCs w:val="24"/>
        </w:rPr>
        <w:fldChar w:fldCharType="begin"/>
      </w:r>
      <w:r w:rsidRPr="00C31851">
        <w:rPr>
          <w:szCs w:val="24"/>
        </w:rPr>
        <w:instrText xml:space="preserve">  </w:instrText>
      </w:r>
      <w:r w:rsidRPr="00C31851">
        <w:rPr>
          <w:szCs w:val="24"/>
        </w:rPr>
        <w:fldChar w:fldCharType="end"/>
      </w:r>
      <w:r w:rsidRPr="00C31851">
        <w:rPr>
          <w:szCs w:val="24"/>
        </w:rPr>
        <w:t xml:space="preserve"> points.</w:t>
      </w:r>
    </w:p>
    <w:p w14:paraId="5C5823ED" w14:textId="77777777" w:rsidR="00D45D8C" w:rsidRPr="00C31851" w:rsidRDefault="00D45D8C" w:rsidP="00D45D8C">
      <w:pPr>
        <w:pStyle w:val="BodyTextIndent3"/>
        <w:jc w:val="both"/>
        <w:rPr>
          <w:szCs w:val="24"/>
        </w:rPr>
      </w:pPr>
    </w:p>
    <w:p w14:paraId="3C67190F" w14:textId="77777777" w:rsidR="00D45D8C" w:rsidRPr="00C31851" w:rsidRDefault="00D45D8C" w:rsidP="00D45D8C">
      <w:pPr>
        <w:pStyle w:val="BodyTextIndent3"/>
        <w:jc w:val="both"/>
        <w:rPr>
          <w:szCs w:val="24"/>
        </w:rPr>
      </w:pPr>
      <w:r w:rsidRPr="00C31851">
        <w:rPr>
          <w:rStyle w:val="HTMLMarkup"/>
          <w:vanish w:val="0"/>
          <w:color w:val="auto"/>
          <w:szCs w:val="24"/>
        </w:rPr>
        <w:t>•</w:t>
      </w:r>
      <w:r w:rsidRPr="00C31851">
        <w:rPr>
          <w:rStyle w:val="HTMLMarkup"/>
          <w:vanish w:val="0"/>
          <w:color w:val="auto"/>
          <w:szCs w:val="24"/>
        </w:rPr>
        <w:tab/>
      </w:r>
      <w:r w:rsidRPr="00C31851">
        <w:rPr>
          <w:rStyle w:val="HTMLMarkup"/>
          <w:b/>
          <w:vanish w:val="0"/>
          <w:color w:val="auto"/>
          <w:szCs w:val="24"/>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5A3925BF" w14:textId="77777777" w:rsidR="00D45D8C" w:rsidRPr="00C31851" w:rsidRDefault="00D45D8C" w:rsidP="00D45D8C">
      <w:pPr>
        <w:pStyle w:val="Header"/>
        <w:tabs>
          <w:tab w:val="clear" w:pos="4320"/>
          <w:tab w:val="clear" w:pos="8640"/>
        </w:tabs>
        <w:rPr>
          <w:rFonts w:ascii="Arial" w:hAnsi="Arial"/>
          <w:szCs w:val="24"/>
        </w:rPr>
      </w:pPr>
    </w:p>
    <w:p w14:paraId="5D69ED4C" w14:textId="77777777" w:rsidR="00D45D8C" w:rsidRPr="00450932" w:rsidRDefault="00D45D8C" w:rsidP="00450932">
      <w:pPr>
        <w:pStyle w:val="Heading3"/>
        <w:rPr>
          <w:u w:val="none"/>
        </w:rPr>
      </w:pPr>
      <w:r w:rsidRPr="00450932">
        <w:rPr>
          <w:u w:val="none"/>
        </w:rPr>
        <w:t>Method of Award</w:t>
      </w:r>
    </w:p>
    <w:p w14:paraId="43C15F71" w14:textId="77777777" w:rsidR="00D45D8C" w:rsidRPr="00747B40" w:rsidRDefault="00D45D8C" w:rsidP="00D45D8C">
      <w:pPr>
        <w:rPr>
          <w:szCs w:val="24"/>
        </w:rPr>
      </w:pPr>
    </w:p>
    <w:p w14:paraId="6C773BED" w14:textId="77777777" w:rsidR="00B329DE" w:rsidRPr="00747B40" w:rsidRDefault="00D45D8C" w:rsidP="00D45D8C">
      <w:pPr>
        <w:jc w:val="both"/>
        <w:rPr>
          <w:rFonts w:ascii="Arial" w:hAnsi="Arial"/>
          <w:szCs w:val="24"/>
        </w:rPr>
      </w:pPr>
      <w:r w:rsidRPr="00747B40">
        <w:rPr>
          <w:rFonts w:ascii="Arial" w:hAnsi="Arial"/>
          <w:szCs w:val="24"/>
        </w:rPr>
        <w:t>The aggregate score of all the criteria listed will be calculated for each proposal received.</w:t>
      </w:r>
    </w:p>
    <w:p w14:paraId="3542F70C" w14:textId="77777777" w:rsidR="00B329DE" w:rsidRPr="00C31851" w:rsidRDefault="00B329DE" w:rsidP="00D45D8C">
      <w:pPr>
        <w:jc w:val="both"/>
        <w:rPr>
          <w:rFonts w:ascii="Arial" w:hAnsi="Arial"/>
          <w:szCs w:val="24"/>
        </w:rPr>
      </w:pPr>
    </w:p>
    <w:p w14:paraId="650C5C40" w14:textId="77251C47" w:rsidR="00B329DE" w:rsidRPr="00C31851" w:rsidRDefault="00B329DE" w:rsidP="00D45D8C">
      <w:pPr>
        <w:jc w:val="both"/>
        <w:rPr>
          <w:rFonts w:ascii="Arial" w:hAnsi="Arial"/>
          <w:szCs w:val="24"/>
        </w:rPr>
      </w:pPr>
      <w:r w:rsidRPr="00C31851">
        <w:rPr>
          <w:rFonts w:ascii="Arial" w:hAnsi="Arial"/>
          <w:szCs w:val="24"/>
        </w:rPr>
        <w:t xml:space="preserve">NYSED will award twelve contracts pursuant to this RFP to cover each of the regions identified in </w:t>
      </w:r>
      <w:r w:rsidR="00F20735">
        <w:rPr>
          <w:rFonts w:ascii="Arial" w:hAnsi="Arial"/>
          <w:szCs w:val="24"/>
        </w:rPr>
        <w:t xml:space="preserve">Attachment 1, </w:t>
      </w:r>
      <w:r w:rsidR="00F20735" w:rsidRPr="004409D2">
        <w:rPr>
          <w:rFonts w:ascii="Arial" w:hAnsi="Arial" w:cs="Arial"/>
          <w:szCs w:val="24"/>
        </w:rPr>
        <w:t>List of Current and Potential SSHSP Providers by Region</w:t>
      </w:r>
      <w:r w:rsidR="00F20735">
        <w:rPr>
          <w:rFonts w:ascii="Arial" w:hAnsi="Arial" w:cs="Arial"/>
          <w:szCs w:val="24"/>
        </w:rPr>
        <w:t xml:space="preserve"> (separately posted)</w:t>
      </w:r>
      <w:r w:rsidRPr="00C31851">
        <w:rPr>
          <w:rFonts w:ascii="Arial" w:hAnsi="Arial"/>
          <w:szCs w:val="24"/>
        </w:rPr>
        <w:t>.  Proposals in the same region will be ranked against each other according their aggregate technical and cost score.  The contract award in each region will be granted to the bidder with the highest aggregate score in that region.</w:t>
      </w:r>
    </w:p>
    <w:p w14:paraId="263BFBBD" w14:textId="77777777" w:rsidR="00B329DE" w:rsidRPr="00C31851" w:rsidRDefault="00B329DE" w:rsidP="00D45D8C">
      <w:pPr>
        <w:jc w:val="both"/>
        <w:rPr>
          <w:rFonts w:ascii="Arial" w:hAnsi="Arial"/>
          <w:szCs w:val="24"/>
        </w:rPr>
      </w:pPr>
    </w:p>
    <w:p w14:paraId="66353822" w14:textId="77777777" w:rsidR="00D45D8C" w:rsidRPr="00C31851" w:rsidRDefault="00D45D8C" w:rsidP="00D45D8C">
      <w:pPr>
        <w:jc w:val="both"/>
        <w:rPr>
          <w:rFonts w:ascii="Arial" w:hAnsi="Arial"/>
          <w:szCs w:val="24"/>
        </w:rPr>
      </w:pPr>
      <w:r w:rsidRPr="00C31851">
        <w:rPr>
          <w:rFonts w:ascii="Arial" w:hAnsi="Arial"/>
          <w:b/>
          <w:szCs w:val="24"/>
        </w:rPr>
        <w:t>If NYSED exercises the right to request best and final offers, the contract must be issued to the vendor with the highest aggregate technical and financial score that results from the best and final offer.</w:t>
      </w:r>
    </w:p>
    <w:p w14:paraId="22B74C37" w14:textId="77777777" w:rsidR="00D45D8C" w:rsidRPr="00C31851" w:rsidRDefault="00D45D8C" w:rsidP="00D45D8C">
      <w:pPr>
        <w:jc w:val="both"/>
        <w:rPr>
          <w:rFonts w:ascii="Arial" w:hAnsi="Arial"/>
          <w:szCs w:val="24"/>
        </w:rPr>
      </w:pPr>
    </w:p>
    <w:p w14:paraId="6CF3A7FA" w14:textId="77777777" w:rsidR="00D45D8C" w:rsidRPr="00C31851" w:rsidRDefault="00D45D8C" w:rsidP="00D45D8C">
      <w:pPr>
        <w:jc w:val="both"/>
        <w:rPr>
          <w:rFonts w:ascii="Arial" w:hAnsi="Arial"/>
          <w:szCs w:val="24"/>
        </w:rPr>
      </w:pPr>
      <w:r w:rsidRPr="00C31851">
        <w:rPr>
          <w:rFonts w:ascii="Arial" w:hAnsi="Arial"/>
          <w:szCs w:val="24"/>
        </w:rPr>
        <w:t xml:space="preserve">In the event that more than one proposal </w:t>
      </w:r>
      <w:r w:rsidR="00861C1B">
        <w:rPr>
          <w:rFonts w:ascii="Arial" w:hAnsi="Arial"/>
          <w:szCs w:val="24"/>
        </w:rPr>
        <w:t xml:space="preserve">within a region </w:t>
      </w:r>
      <w:r w:rsidRPr="00C31851">
        <w:rPr>
          <w:rFonts w:ascii="Arial" w:hAnsi="Arial"/>
          <w:szCs w:val="24"/>
        </w:rPr>
        <w:t xml:space="preserve">obtains the highest aggregate score, the contract will be awarded to the vendor in that group of highest aggregate scores whose budget component reflects the lowest overall cost. </w:t>
      </w:r>
    </w:p>
    <w:p w14:paraId="5A802565" w14:textId="77777777" w:rsidR="00D45D8C" w:rsidRPr="00C31851" w:rsidRDefault="00D45D8C" w:rsidP="00D45D8C">
      <w:pPr>
        <w:jc w:val="both"/>
        <w:rPr>
          <w:rFonts w:ascii="Arial" w:hAnsi="Arial"/>
          <w:szCs w:val="24"/>
        </w:rPr>
      </w:pPr>
    </w:p>
    <w:p w14:paraId="01276C09" w14:textId="77777777" w:rsidR="00D45D8C" w:rsidRPr="00450932" w:rsidRDefault="00D45D8C" w:rsidP="00450932">
      <w:pPr>
        <w:pStyle w:val="Heading3"/>
        <w:rPr>
          <w:u w:val="none"/>
        </w:rPr>
      </w:pPr>
      <w:r w:rsidRPr="00450932">
        <w:rPr>
          <w:u w:val="none"/>
        </w:rPr>
        <w:t>NYSED’s Reservation of Rights</w:t>
      </w:r>
    </w:p>
    <w:p w14:paraId="60684EAA" w14:textId="77777777" w:rsidR="00D45D8C" w:rsidRPr="00747B40" w:rsidRDefault="00D45D8C" w:rsidP="00D45D8C">
      <w:pPr>
        <w:pStyle w:val="Header"/>
        <w:tabs>
          <w:tab w:val="clear" w:pos="4320"/>
          <w:tab w:val="clear" w:pos="8640"/>
        </w:tabs>
        <w:rPr>
          <w:rFonts w:ascii="Arial" w:hAnsi="Arial"/>
          <w:szCs w:val="24"/>
        </w:rPr>
      </w:pPr>
    </w:p>
    <w:p w14:paraId="1C9EAED8" w14:textId="77777777" w:rsidR="00D45D8C" w:rsidRPr="00747B40" w:rsidRDefault="00D45D8C" w:rsidP="00D45D8C">
      <w:pPr>
        <w:autoSpaceDE w:val="0"/>
        <w:autoSpaceDN w:val="0"/>
        <w:adjustRightInd w:val="0"/>
        <w:jc w:val="both"/>
        <w:rPr>
          <w:rFonts w:ascii="Arial" w:hAnsi="Arial" w:cs="Arial"/>
          <w:szCs w:val="24"/>
        </w:rPr>
      </w:pPr>
      <w:r w:rsidRPr="00747B40">
        <w:rPr>
          <w:rFonts w:ascii="Arial" w:hAnsi="Arial" w:cs="Arial"/>
          <w:szCs w:val="24"/>
        </w:rPr>
        <w:t>NYSED reserves the right to:</w:t>
      </w:r>
      <w:r w:rsidRPr="00C31851">
        <w:rPr>
          <w:rFonts w:ascii="Arial" w:hAnsi="Arial" w:cs="Arial"/>
          <w:szCs w:val="24"/>
        </w:rPr>
        <w:t xml:space="preserve">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747B40">
        <w:rPr>
          <w:rFonts w:ascii="Arial" w:hAnsi="Arial" w:cs="Arial"/>
          <w:szCs w:val="24"/>
        </w:rPr>
        <w:t>offerer’s</w:t>
      </w:r>
      <w:proofErr w:type="spellEnd"/>
      <w:r w:rsidRPr="00747B40">
        <w:rPr>
          <w:rFonts w:ascii="Arial" w:hAnsi="Arial" w:cs="Arial"/>
          <w:szCs w:val="24"/>
        </w:rPr>
        <w:t xml:space="preserve"> proposal and/or to determine an </w:t>
      </w:r>
      <w:proofErr w:type="spellStart"/>
      <w:r w:rsidRPr="00747B40">
        <w:rPr>
          <w:rFonts w:ascii="Arial" w:hAnsi="Arial" w:cs="Arial"/>
          <w:szCs w:val="24"/>
        </w:rPr>
        <w:t>offerer’s</w:t>
      </w:r>
      <w:proofErr w:type="spellEnd"/>
      <w:r w:rsidRPr="00747B40">
        <w:rPr>
          <w:rFonts w:ascii="Arial" w:hAnsi="Arial" w:cs="Arial"/>
          <w:szCs w:val="24"/>
        </w:rPr>
        <w:t xml:space="preserve"> compliance with the requirements of the solicitation; (16) </w:t>
      </w:r>
      <w:r w:rsidRPr="00C31851">
        <w:rPr>
          <w:rFonts w:ascii="Arial" w:hAnsi="Arial"/>
          <w:szCs w:val="24"/>
        </w:rPr>
        <w:t>request best and final offers</w:t>
      </w:r>
      <w:r w:rsidRPr="00747B40">
        <w:rPr>
          <w:rFonts w:ascii="Arial" w:hAnsi="Arial" w:cs="Arial"/>
          <w:szCs w:val="24"/>
        </w:rPr>
        <w:t>.</w:t>
      </w:r>
    </w:p>
    <w:p w14:paraId="0EA666AB" w14:textId="77777777" w:rsidR="00D45D8C" w:rsidRPr="00747B40" w:rsidRDefault="00D45D8C" w:rsidP="00D45D8C">
      <w:pPr>
        <w:pStyle w:val="Header"/>
        <w:tabs>
          <w:tab w:val="clear" w:pos="4320"/>
          <w:tab w:val="clear" w:pos="8640"/>
        </w:tabs>
        <w:rPr>
          <w:rFonts w:ascii="Arial" w:hAnsi="Arial" w:cs="Arial"/>
          <w:szCs w:val="24"/>
        </w:rPr>
      </w:pPr>
    </w:p>
    <w:p w14:paraId="20BD6B91" w14:textId="77777777" w:rsidR="00D45D8C" w:rsidRPr="00450932" w:rsidRDefault="00D45D8C" w:rsidP="00450932">
      <w:pPr>
        <w:pStyle w:val="Heading3"/>
        <w:rPr>
          <w:u w:val="none"/>
        </w:rPr>
      </w:pPr>
      <w:r w:rsidRPr="00450932">
        <w:rPr>
          <w:u w:val="none"/>
        </w:rPr>
        <w:t>Post Selection Procedures</w:t>
      </w:r>
    </w:p>
    <w:p w14:paraId="1DD44B0E" w14:textId="77777777" w:rsidR="00D45D8C" w:rsidRPr="00747B40" w:rsidRDefault="00D45D8C" w:rsidP="00D45D8C">
      <w:pPr>
        <w:jc w:val="both"/>
        <w:rPr>
          <w:rFonts w:ascii="Arial" w:hAnsi="Arial"/>
          <w:b/>
          <w:bCs/>
          <w:szCs w:val="24"/>
        </w:rPr>
      </w:pPr>
    </w:p>
    <w:p w14:paraId="74502675" w14:textId="77777777" w:rsidR="00A045B6" w:rsidRPr="00747B40" w:rsidRDefault="00A045B6" w:rsidP="00A045B6">
      <w:pPr>
        <w:jc w:val="both"/>
        <w:rPr>
          <w:rFonts w:ascii="Arial" w:hAnsi="Arial"/>
          <w:szCs w:val="24"/>
        </w:rPr>
      </w:pPr>
      <w:r w:rsidRPr="00747B40">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41E0568E" w14:textId="77777777" w:rsidR="00D45D8C" w:rsidRPr="00C31851" w:rsidRDefault="00D45D8C" w:rsidP="00D45D8C">
      <w:pPr>
        <w:jc w:val="both"/>
        <w:rPr>
          <w:rFonts w:ascii="Arial" w:hAnsi="Arial" w:cs="Arial"/>
          <w:szCs w:val="24"/>
        </w:rPr>
      </w:pPr>
    </w:p>
    <w:p w14:paraId="56656FC2" w14:textId="77777777" w:rsidR="00D45D8C" w:rsidRPr="00450932" w:rsidRDefault="00D45D8C" w:rsidP="00450932">
      <w:pPr>
        <w:pStyle w:val="Heading3"/>
        <w:rPr>
          <w:u w:val="none"/>
        </w:rPr>
      </w:pPr>
      <w:r w:rsidRPr="00450932">
        <w:rPr>
          <w:u w:val="none"/>
        </w:rPr>
        <w:t>Debriefing Procedures</w:t>
      </w:r>
    </w:p>
    <w:p w14:paraId="0C7D4E14" w14:textId="77777777" w:rsidR="00D45D8C" w:rsidRPr="00747B40" w:rsidRDefault="00D45D8C" w:rsidP="00D45D8C">
      <w:pPr>
        <w:jc w:val="both"/>
        <w:rPr>
          <w:rFonts w:ascii="Arial" w:hAnsi="Arial"/>
          <w:szCs w:val="24"/>
        </w:rPr>
      </w:pPr>
    </w:p>
    <w:p w14:paraId="3E291E9F" w14:textId="77777777" w:rsidR="00D053AF" w:rsidRPr="00D053AF" w:rsidRDefault="00D053AF" w:rsidP="00D053AF">
      <w:pPr>
        <w:jc w:val="both"/>
        <w:rPr>
          <w:rFonts w:ascii="Arial" w:hAnsi="Arial"/>
          <w:szCs w:val="24"/>
        </w:rPr>
      </w:pPr>
      <w:r w:rsidRPr="00D053AF">
        <w:rPr>
          <w:rFonts w:ascii="Arial" w:hAnsi="Arial"/>
          <w:szCs w:val="24"/>
        </w:rPr>
        <w:t xml:space="preserve">In accordance with section 163 of the NY State Finance Law, NYSED, upon request, must provide a debriefing to any unsuccessful bidder regarding the reasons their proposal was not selected for an award. </w:t>
      </w:r>
    </w:p>
    <w:p w14:paraId="4A888CEF" w14:textId="77777777" w:rsidR="00D053AF" w:rsidRDefault="00D053AF" w:rsidP="00D45D8C">
      <w:pPr>
        <w:jc w:val="both"/>
        <w:rPr>
          <w:rFonts w:ascii="Arial" w:hAnsi="Arial"/>
          <w:szCs w:val="24"/>
        </w:rPr>
      </w:pPr>
    </w:p>
    <w:p w14:paraId="73937820" w14:textId="77777777" w:rsidR="00D45D8C" w:rsidRPr="00D053AF" w:rsidRDefault="00D45D8C" w:rsidP="00C3359B">
      <w:pPr>
        <w:pStyle w:val="ListParagraph"/>
        <w:numPr>
          <w:ilvl w:val="0"/>
          <w:numId w:val="23"/>
        </w:numPr>
        <w:jc w:val="both"/>
        <w:rPr>
          <w:rFonts w:ascii="Arial" w:hAnsi="Arial"/>
        </w:rPr>
      </w:pPr>
      <w:r w:rsidRPr="00D053AF">
        <w:rPr>
          <w:rFonts w:ascii="Arial" w:hAnsi="Arial"/>
        </w:rPr>
        <w:t xml:space="preserve">All unsuccessful bidders may </w:t>
      </w:r>
      <w:r w:rsidR="005A2DED" w:rsidRPr="00D053AF">
        <w:rPr>
          <w:rFonts w:ascii="Arial" w:hAnsi="Arial"/>
        </w:rPr>
        <w:t>request a debriefing within fifteen</w:t>
      </w:r>
      <w:r w:rsidRPr="00D053AF">
        <w:rPr>
          <w:rFonts w:ascii="Arial" w:hAnsi="Arial"/>
        </w:rPr>
        <w:t xml:space="preserve"> (</w:t>
      </w:r>
      <w:r w:rsidR="005A2DED" w:rsidRPr="00D053AF">
        <w:rPr>
          <w:rFonts w:ascii="Arial" w:hAnsi="Arial"/>
        </w:rPr>
        <w:t>1</w:t>
      </w:r>
      <w:r w:rsidRPr="00D053AF">
        <w:rPr>
          <w:rFonts w:ascii="Arial" w:hAnsi="Arial"/>
        </w:rPr>
        <w:t xml:space="preserve">5) </w:t>
      </w:r>
      <w:r w:rsidR="00CD2E70" w:rsidRPr="00D053AF">
        <w:rPr>
          <w:rFonts w:ascii="Arial" w:hAnsi="Arial"/>
        </w:rPr>
        <w:t>calendar</w:t>
      </w:r>
      <w:r w:rsidRPr="00D053AF">
        <w:rPr>
          <w:rFonts w:ascii="Arial" w:hAnsi="Arial"/>
        </w:rPr>
        <w:t xml:space="preserve"> days of receiving notice from NYSED</w:t>
      </w:r>
      <w:r w:rsidR="00D053AF">
        <w:rPr>
          <w:rFonts w:ascii="Arial" w:hAnsi="Arial"/>
        </w:rPr>
        <w:t xml:space="preserve"> of non-award</w:t>
      </w:r>
      <w:r w:rsidRPr="00D053AF">
        <w:rPr>
          <w:rFonts w:ascii="Arial" w:hAnsi="Arial"/>
        </w:rPr>
        <w:t>. Bidders may request a debriefing by submitting a written request to the Fiscal Contact person at:</w:t>
      </w:r>
    </w:p>
    <w:p w14:paraId="7B745284" w14:textId="77777777" w:rsidR="00D45D8C" w:rsidRPr="00C31851" w:rsidRDefault="00D45D8C" w:rsidP="00D45D8C">
      <w:pPr>
        <w:jc w:val="both"/>
        <w:rPr>
          <w:rFonts w:ascii="Arial" w:hAnsi="Arial"/>
          <w:szCs w:val="24"/>
        </w:rPr>
      </w:pPr>
    </w:p>
    <w:p w14:paraId="388E8B90" w14:textId="77777777" w:rsidR="00D45D8C" w:rsidRPr="00C31851" w:rsidRDefault="00D45D8C" w:rsidP="00D053AF">
      <w:pPr>
        <w:ind w:left="1440"/>
        <w:jc w:val="both"/>
        <w:rPr>
          <w:rFonts w:ascii="Arial" w:hAnsi="Arial"/>
          <w:szCs w:val="24"/>
        </w:rPr>
      </w:pPr>
      <w:r w:rsidRPr="00C31851">
        <w:rPr>
          <w:rFonts w:ascii="Arial" w:hAnsi="Arial"/>
          <w:szCs w:val="24"/>
        </w:rPr>
        <w:t>NYS Education Department</w:t>
      </w:r>
    </w:p>
    <w:p w14:paraId="4F8CE5A8" w14:textId="77777777" w:rsidR="00D45D8C" w:rsidRPr="00C31851" w:rsidRDefault="00D45D8C" w:rsidP="00D053AF">
      <w:pPr>
        <w:ind w:left="1440"/>
        <w:jc w:val="both"/>
        <w:rPr>
          <w:rFonts w:ascii="Arial" w:hAnsi="Arial"/>
          <w:szCs w:val="24"/>
        </w:rPr>
      </w:pPr>
      <w:r w:rsidRPr="00C31851">
        <w:rPr>
          <w:rFonts w:ascii="Arial" w:hAnsi="Arial"/>
          <w:szCs w:val="24"/>
        </w:rPr>
        <w:t>Contract Administration Unit</w:t>
      </w:r>
    </w:p>
    <w:p w14:paraId="6B534FC5" w14:textId="77777777" w:rsidR="00D45D8C" w:rsidRPr="00C31851" w:rsidRDefault="00D45D8C" w:rsidP="00D053AF">
      <w:pPr>
        <w:ind w:left="1440"/>
        <w:jc w:val="both"/>
        <w:rPr>
          <w:rFonts w:ascii="Arial" w:hAnsi="Arial"/>
          <w:szCs w:val="24"/>
        </w:rPr>
      </w:pPr>
      <w:r w:rsidRPr="00C31851">
        <w:rPr>
          <w:rFonts w:ascii="Arial" w:hAnsi="Arial"/>
          <w:szCs w:val="24"/>
        </w:rPr>
        <w:t>89 Washington Avenue</w:t>
      </w:r>
    </w:p>
    <w:p w14:paraId="76282E6D" w14:textId="77777777" w:rsidR="00D45D8C" w:rsidRPr="00C31851" w:rsidRDefault="009208EE" w:rsidP="00D053AF">
      <w:pPr>
        <w:ind w:left="1440"/>
        <w:jc w:val="both"/>
        <w:rPr>
          <w:rFonts w:ascii="Arial" w:hAnsi="Arial"/>
          <w:szCs w:val="24"/>
        </w:rPr>
      </w:pPr>
      <w:r w:rsidRPr="00C31851">
        <w:rPr>
          <w:rFonts w:ascii="Arial" w:hAnsi="Arial"/>
          <w:szCs w:val="24"/>
        </w:rPr>
        <w:t>Room 501</w:t>
      </w:r>
      <w:r w:rsidR="00D45D8C" w:rsidRPr="00C31851">
        <w:rPr>
          <w:rFonts w:ascii="Arial" w:hAnsi="Arial"/>
          <w:szCs w:val="24"/>
        </w:rPr>
        <w:t>W EB</w:t>
      </w:r>
    </w:p>
    <w:p w14:paraId="7E8A0128" w14:textId="77777777" w:rsidR="00D45D8C" w:rsidRPr="00C31851" w:rsidRDefault="00EB4E1A" w:rsidP="00D053AF">
      <w:pPr>
        <w:ind w:left="1440"/>
        <w:jc w:val="both"/>
        <w:rPr>
          <w:rFonts w:ascii="Arial" w:hAnsi="Arial"/>
          <w:szCs w:val="24"/>
        </w:rPr>
      </w:pPr>
      <w:r>
        <w:rPr>
          <w:rFonts w:ascii="Arial" w:hAnsi="Arial"/>
          <w:szCs w:val="24"/>
        </w:rPr>
        <w:t xml:space="preserve">Albany, NY </w:t>
      </w:r>
      <w:r w:rsidR="00D45D8C" w:rsidRPr="00C31851">
        <w:rPr>
          <w:rFonts w:ascii="Arial" w:hAnsi="Arial"/>
          <w:szCs w:val="24"/>
        </w:rPr>
        <w:t>12234</w:t>
      </w:r>
    </w:p>
    <w:p w14:paraId="0F5B5B96" w14:textId="77777777" w:rsidR="00D45D8C" w:rsidRPr="00C31851" w:rsidRDefault="00D45D8C" w:rsidP="00D45D8C">
      <w:pPr>
        <w:jc w:val="both"/>
        <w:rPr>
          <w:rFonts w:ascii="Arial" w:hAnsi="Arial"/>
          <w:szCs w:val="24"/>
        </w:rPr>
      </w:pPr>
    </w:p>
    <w:p w14:paraId="3ED54D4D" w14:textId="77777777" w:rsidR="00D053AF" w:rsidRPr="00D053AF" w:rsidRDefault="00D053AF" w:rsidP="00C3359B">
      <w:pPr>
        <w:pStyle w:val="ListParagraph"/>
        <w:numPr>
          <w:ilvl w:val="0"/>
          <w:numId w:val="23"/>
        </w:numPr>
        <w:jc w:val="both"/>
        <w:rPr>
          <w:rFonts w:ascii="Arial" w:hAnsi="Arial"/>
        </w:rPr>
      </w:pPr>
      <w:r w:rsidRPr="00D053AF">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18036B93" w14:textId="77777777" w:rsidR="00D053AF" w:rsidRPr="00D053AF" w:rsidRDefault="00D053AF" w:rsidP="00D053AF">
      <w:pPr>
        <w:jc w:val="both"/>
        <w:rPr>
          <w:rFonts w:ascii="Arial" w:hAnsi="Arial"/>
          <w:szCs w:val="24"/>
        </w:rPr>
      </w:pPr>
    </w:p>
    <w:p w14:paraId="5642AFC2" w14:textId="77777777" w:rsidR="00D053AF" w:rsidRPr="00D053AF" w:rsidRDefault="00D053AF" w:rsidP="00C3359B">
      <w:pPr>
        <w:pStyle w:val="ListParagraph"/>
        <w:numPr>
          <w:ilvl w:val="0"/>
          <w:numId w:val="23"/>
        </w:numPr>
        <w:jc w:val="both"/>
        <w:rPr>
          <w:rFonts w:ascii="Arial" w:hAnsi="Arial"/>
        </w:rPr>
      </w:pPr>
      <w:r w:rsidRPr="00D053AF">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p>
    <w:p w14:paraId="575D78A5" w14:textId="77777777" w:rsidR="00D45D8C" w:rsidRPr="00C31851" w:rsidRDefault="00D45D8C" w:rsidP="00D45D8C">
      <w:pPr>
        <w:jc w:val="both"/>
        <w:rPr>
          <w:rFonts w:ascii="Arial" w:hAnsi="Arial"/>
          <w:b/>
          <w:szCs w:val="24"/>
        </w:rPr>
      </w:pPr>
    </w:p>
    <w:p w14:paraId="37EA439C" w14:textId="77777777" w:rsidR="00D45D8C" w:rsidRPr="00450932" w:rsidRDefault="00D45D8C" w:rsidP="00450932">
      <w:pPr>
        <w:pStyle w:val="Heading3"/>
        <w:rPr>
          <w:u w:val="none"/>
        </w:rPr>
      </w:pPr>
      <w:r w:rsidRPr="00450932">
        <w:rPr>
          <w:u w:val="none"/>
        </w:rPr>
        <w:t>Contract Award Protest Procedures</w:t>
      </w:r>
    </w:p>
    <w:p w14:paraId="31308034" w14:textId="77777777" w:rsidR="00D45D8C" w:rsidRPr="00747B40" w:rsidRDefault="00D45D8C" w:rsidP="00D45D8C">
      <w:pPr>
        <w:jc w:val="both"/>
        <w:rPr>
          <w:rFonts w:ascii="Arial" w:hAnsi="Arial"/>
          <w:szCs w:val="24"/>
        </w:rPr>
      </w:pPr>
    </w:p>
    <w:p w14:paraId="2CB31E23" w14:textId="77777777" w:rsidR="00D45D8C" w:rsidRPr="00747B40" w:rsidRDefault="00D45D8C" w:rsidP="00D45D8C">
      <w:pPr>
        <w:jc w:val="both"/>
        <w:rPr>
          <w:rFonts w:ascii="Arial" w:hAnsi="Arial"/>
          <w:szCs w:val="24"/>
        </w:rPr>
      </w:pPr>
      <w:r w:rsidRPr="00747B40">
        <w:rPr>
          <w:rFonts w:ascii="Arial" w:hAnsi="Arial"/>
          <w:szCs w:val="24"/>
        </w:rPr>
        <w:tab/>
        <w:t>Bidders who receive a notice of non-award may protest the NYSED award decision subject to the following:</w:t>
      </w:r>
    </w:p>
    <w:p w14:paraId="6E97F6FC" w14:textId="77777777" w:rsidR="00D45D8C" w:rsidRPr="00C31851" w:rsidRDefault="00D45D8C" w:rsidP="00D45D8C">
      <w:pPr>
        <w:jc w:val="both"/>
        <w:rPr>
          <w:rFonts w:ascii="Arial" w:hAnsi="Arial"/>
          <w:szCs w:val="24"/>
        </w:rPr>
      </w:pPr>
    </w:p>
    <w:p w14:paraId="56EB0C52" w14:textId="77777777" w:rsidR="00D45D8C" w:rsidRPr="00C31851" w:rsidRDefault="00D45D8C" w:rsidP="00D45D8C">
      <w:pPr>
        <w:jc w:val="both"/>
        <w:rPr>
          <w:rFonts w:ascii="Arial" w:hAnsi="Arial"/>
          <w:szCs w:val="24"/>
        </w:rPr>
      </w:pPr>
      <w:r w:rsidRPr="00C31851">
        <w:rPr>
          <w:rFonts w:ascii="Arial" w:hAnsi="Arial"/>
          <w:szCs w:val="24"/>
        </w:rPr>
        <w:tab/>
        <w:t>1. The protest must be in writing and must contain specific factual and/or legal allegations setting forth the basis on which the protesting party challenges the contract award by NYSED.</w:t>
      </w:r>
    </w:p>
    <w:p w14:paraId="1244797D" w14:textId="77777777" w:rsidR="00D45D8C" w:rsidRPr="00C31851" w:rsidRDefault="00D45D8C" w:rsidP="00D45D8C">
      <w:pPr>
        <w:jc w:val="both"/>
        <w:rPr>
          <w:rFonts w:ascii="Arial" w:hAnsi="Arial"/>
          <w:szCs w:val="24"/>
        </w:rPr>
      </w:pPr>
    </w:p>
    <w:p w14:paraId="67F55FC3" w14:textId="77777777" w:rsidR="00D45D8C" w:rsidRPr="00C31851" w:rsidRDefault="00D45D8C" w:rsidP="00D45D8C">
      <w:pPr>
        <w:jc w:val="both"/>
        <w:rPr>
          <w:rFonts w:ascii="Arial" w:hAnsi="Arial"/>
          <w:szCs w:val="24"/>
        </w:rPr>
      </w:pPr>
      <w:r w:rsidRPr="00C31851">
        <w:rPr>
          <w:rFonts w:ascii="Arial" w:hAnsi="Arial"/>
          <w:szCs w:val="24"/>
        </w:rPr>
        <w:tab/>
        <w:t>2.  The protest must be filed within ten (10) business days of receipt of a debriefing letter.  The protest letter must be filed with:</w:t>
      </w:r>
    </w:p>
    <w:p w14:paraId="4B67B440" w14:textId="77777777" w:rsidR="00D45D8C" w:rsidRPr="00C31851" w:rsidRDefault="00D45D8C" w:rsidP="00D45D8C">
      <w:pPr>
        <w:jc w:val="both"/>
        <w:rPr>
          <w:rFonts w:ascii="Arial" w:hAnsi="Arial"/>
          <w:szCs w:val="24"/>
        </w:rPr>
      </w:pPr>
    </w:p>
    <w:p w14:paraId="647AD11E" w14:textId="77777777" w:rsidR="00D45D8C" w:rsidRPr="00C31851" w:rsidRDefault="00D45D8C" w:rsidP="00221499">
      <w:pPr>
        <w:ind w:left="720"/>
        <w:jc w:val="both"/>
        <w:rPr>
          <w:rFonts w:ascii="Arial" w:hAnsi="Arial"/>
          <w:szCs w:val="24"/>
        </w:rPr>
      </w:pPr>
      <w:r w:rsidRPr="00C31851">
        <w:rPr>
          <w:rFonts w:ascii="Arial" w:hAnsi="Arial"/>
          <w:szCs w:val="24"/>
        </w:rPr>
        <w:t>NYS Education Department</w:t>
      </w:r>
    </w:p>
    <w:p w14:paraId="56B54BE1" w14:textId="77777777" w:rsidR="00D45D8C" w:rsidRPr="00C31851" w:rsidRDefault="00D45D8C" w:rsidP="00221499">
      <w:pPr>
        <w:ind w:left="720"/>
        <w:jc w:val="both"/>
        <w:rPr>
          <w:rFonts w:ascii="Arial" w:hAnsi="Arial"/>
          <w:szCs w:val="24"/>
        </w:rPr>
      </w:pPr>
      <w:r w:rsidRPr="00C31851">
        <w:rPr>
          <w:rFonts w:ascii="Arial" w:hAnsi="Arial"/>
          <w:szCs w:val="24"/>
        </w:rPr>
        <w:t>Contract Administration Unit</w:t>
      </w:r>
    </w:p>
    <w:p w14:paraId="042CEABB" w14:textId="77777777" w:rsidR="00D45D8C" w:rsidRPr="00C31851" w:rsidRDefault="00D45D8C" w:rsidP="00221499">
      <w:pPr>
        <w:ind w:left="720"/>
        <w:jc w:val="both"/>
        <w:rPr>
          <w:rFonts w:ascii="Arial" w:hAnsi="Arial"/>
          <w:szCs w:val="24"/>
        </w:rPr>
      </w:pPr>
      <w:r w:rsidRPr="00C31851">
        <w:rPr>
          <w:rFonts w:ascii="Arial" w:hAnsi="Arial"/>
          <w:szCs w:val="24"/>
        </w:rPr>
        <w:t>89 Washington Avenue</w:t>
      </w:r>
    </w:p>
    <w:p w14:paraId="4A35C24D" w14:textId="77777777" w:rsidR="00D45D8C" w:rsidRPr="00C31851" w:rsidRDefault="00157DFF" w:rsidP="00221499">
      <w:pPr>
        <w:ind w:left="720"/>
        <w:jc w:val="both"/>
        <w:rPr>
          <w:rFonts w:ascii="Arial" w:hAnsi="Arial"/>
          <w:szCs w:val="24"/>
        </w:rPr>
      </w:pPr>
      <w:r w:rsidRPr="00C31851">
        <w:rPr>
          <w:rFonts w:ascii="Arial" w:hAnsi="Arial"/>
          <w:szCs w:val="24"/>
        </w:rPr>
        <w:t>Room 501</w:t>
      </w:r>
      <w:r w:rsidR="00D45D8C" w:rsidRPr="00C31851">
        <w:rPr>
          <w:rFonts w:ascii="Arial" w:hAnsi="Arial"/>
          <w:szCs w:val="24"/>
        </w:rPr>
        <w:t>W EB</w:t>
      </w:r>
    </w:p>
    <w:p w14:paraId="0B6BF0EC" w14:textId="77777777" w:rsidR="00D45D8C" w:rsidRPr="00C31851" w:rsidRDefault="00D45D8C" w:rsidP="00221499">
      <w:pPr>
        <w:ind w:left="720"/>
        <w:jc w:val="both"/>
        <w:rPr>
          <w:rFonts w:ascii="Arial" w:hAnsi="Arial"/>
          <w:szCs w:val="24"/>
        </w:rPr>
      </w:pPr>
      <w:r w:rsidRPr="00C31851">
        <w:rPr>
          <w:rFonts w:ascii="Arial" w:hAnsi="Arial"/>
          <w:szCs w:val="24"/>
        </w:rPr>
        <w:t>Albany, NY 12234</w:t>
      </w:r>
    </w:p>
    <w:p w14:paraId="47064542" w14:textId="77777777" w:rsidR="00D45D8C" w:rsidRPr="00C31851" w:rsidRDefault="00D45D8C" w:rsidP="00D45D8C">
      <w:pPr>
        <w:jc w:val="both"/>
        <w:rPr>
          <w:rFonts w:ascii="Arial" w:hAnsi="Arial"/>
          <w:szCs w:val="24"/>
        </w:rPr>
      </w:pPr>
    </w:p>
    <w:p w14:paraId="569BBF4E" w14:textId="77777777" w:rsidR="00D45D8C" w:rsidRPr="00C31851" w:rsidRDefault="00D45D8C" w:rsidP="00D45D8C">
      <w:pPr>
        <w:jc w:val="both"/>
        <w:rPr>
          <w:rFonts w:ascii="Arial" w:hAnsi="Arial"/>
          <w:szCs w:val="24"/>
        </w:rPr>
      </w:pPr>
      <w:r w:rsidRPr="00C31851">
        <w:rPr>
          <w:rFonts w:ascii="Arial" w:hAnsi="Arial"/>
          <w:szCs w:val="24"/>
        </w:rPr>
        <w:tab/>
        <w:t xml:space="preserve">3.  The NYSED Contract Administration Unit (CAU) will convene a review team that will include at least one staff member from each of NYSED’s Office of Counsel, CAU, and the Program Office.  </w:t>
      </w:r>
      <w:r w:rsidRPr="00C31851">
        <w:rPr>
          <w:rFonts w:ascii="Arial" w:hAnsi="Arial"/>
          <w:szCs w:val="24"/>
        </w:rPr>
        <w:lastRenderedPageBreak/>
        <w:t>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3006F45F" w14:textId="77777777" w:rsidR="00D45D8C" w:rsidRPr="00C31851" w:rsidRDefault="00D45D8C" w:rsidP="00D45D8C">
      <w:pPr>
        <w:jc w:val="both"/>
        <w:rPr>
          <w:rFonts w:ascii="Arial" w:hAnsi="Arial"/>
          <w:szCs w:val="24"/>
        </w:rPr>
      </w:pPr>
      <w:r w:rsidRPr="00C31851">
        <w:rPr>
          <w:rFonts w:ascii="Arial" w:hAnsi="Arial"/>
          <w:szCs w:val="24"/>
        </w:rPr>
        <w:t xml:space="preserve"> </w:t>
      </w:r>
    </w:p>
    <w:p w14:paraId="15D99C9B" w14:textId="77777777" w:rsidR="00D45D8C" w:rsidRPr="00C31851" w:rsidRDefault="00D45D8C" w:rsidP="00D45D8C">
      <w:pPr>
        <w:ind w:firstLine="720"/>
        <w:jc w:val="both"/>
        <w:rPr>
          <w:rFonts w:ascii="Arial" w:hAnsi="Arial"/>
          <w:szCs w:val="24"/>
        </w:rPr>
      </w:pPr>
      <w:r w:rsidRPr="00C31851">
        <w:rPr>
          <w:rFonts w:ascii="Arial" w:hAnsi="Arial"/>
          <w:szCs w:val="24"/>
        </w:rPr>
        <w:t>4.  The NYSED Contract Administration Unit (CAU) may summarily deny a protest that fails to contain specific factual or legal allegations, or where the protest only raises issues of law that have already been decided by the courts.</w:t>
      </w:r>
    </w:p>
    <w:p w14:paraId="5859B3B5" w14:textId="77777777" w:rsidR="00D45D8C" w:rsidRPr="00747B40" w:rsidRDefault="00D45D8C" w:rsidP="00D45D8C">
      <w:pPr>
        <w:pStyle w:val="Header"/>
        <w:tabs>
          <w:tab w:val="clear" w:pos="4320"/>
          <w:tab w:val="clear" w:pos="8640"/>
        </w:tabs>
        <w:rPr>
          <w:rFonts w:ascii="Arial" w:hAnsi="Arial"/>
          <w:szCs w:val="24"/>
        </w:rPr>
      </w:pPr>
    </w:p>
    <w:p w14:paraId="045018F3" w14:textId="77777777" w:rsidR="00D45D8C" w:rsidRPr="00450932" w:rsidRDefault="00D45D8C" w:rsidP="00450932">
      <w:pPr>
        <w:pStyle w:val="Heading3"/>
        <w:rPr>
          <w:u w:val="none"/>
        </w:rPr>
      </w:pPr>
      <w:r w:rsidRPr="00450932">
        <w:rPr>
          <w:u w:val="none"/>
        </w:rPr>
        <w:t>Vendor Responsibility</w:t>
      </w:r>
    </w:p>
    <w:p w14:paraId="0FD9CEDD" w14:textId="77777777" w:rsidR="00D45D8C" w:rsidRPr="00747B40" w:rsidRDefault="00D45D8C" w:rsidP="00D45D8C">
      <w:pPr>
        <w:jc w:val="both"/>
        <w:rPr>
          <w:rFonts w:ascii="Arial" w:hAnsi="Arial" w:cs="Arial"/>
          <w:szCs w:val="24"/>
        </w:rPr>
      </w:pPr>
    </w:p>
    <w:p w14:paraId="31E1AAAF" w14:textId="77777777" w:rsidR="00D45D8C" w:rsidRPr="00C31851" w:rsidRDefault="00D45D8C" w:rsidP="00D45D8C">
      <w:pPr>
        <w:pStyle w:val="Header"/>
        <w:tabs>
          <w:tab w:val="clear" w:pos="4320"/>
          <w:tab w:val="clear" w:pos="8640"/>
        </w:tabs>
        <w:jc w:val="both"/>
        <w:rPr>
          <w:rFonts w:ascii="Arial" w:hAnsi="Arial" w:cs="Arial"/>
          <w:szCs w:val="24"/>
        </w:rPr>
      </w:pPr>
      <w:r w:rsidRPr="00747B40">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w:t>
      </w:r>
      <w:r w:rsidRPr="00C31851">
        <w:rPr>
          <w:rFonts w:ascii="Arial" w:hAnsi="Arial" w:cs="Arial"/>
          <w:szCs w:val="24"/>
        </w:rPr>
        <w:t xml:space="preserv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42" w:history="1">
        <w:r w:rsidR="00EB4E1A" w:rsidRPr="00EB4E1A">
          <w:rPr>
            <w:rStyle w:val="Hyperlink"/>
            <w:rFonts w:ascii="Arial" w:hAnsi="Arial" w:cs="Arial"/>
            <w:szCs w:val="24"/>
          </w:rPr>
          <w:t>Vendor Responsibility Questionnaire</w:t>
        </w:r>
      </w:hyperlink>
      <w:r w:rsidRPr="00C31851">
        <w:rPr>
          <w:rFonts w:ascii="Arial" w:hAnsi="Arial" w:cs="Arial"/>
          <w:szCs w:val="24"/>
        </w:rPr>
        <w:t xml:space="preserve">.  School districts, Charter Schools, BOCES, public colleges and universities, public libraries, and the Research Foundation for SUNY and CUNY are some of the exempt entities.  </w:t>
      </w:r>
      <w:r w:rsidR="00EB4E1A">
        <w:rPr>
          <w:rFonts w:ascii="Arial" w:hAnsi="Arial" w:cs="Arial"/>
          <w:szCs w:val="24"/>
        </w:rPr>
        <w:t>A</w:t>
      </w:r>
      <w:r w:rsidRPr="00C31851">
        <w:rPr>
          <w:rFonts w:ascii="Arial" w:hAnsi="Arial" w:cs="Arial"/>
          <w:szCs w:val="24"/>
        </w:rPr>
        <w:t xml:space="preserve"> complete list</w:t>
      </w:r>
      <w:r w:rsidR="00EB4E1A">
        <w:rPr>
          <w:rFonts w:ascii="Arial" w:hAnsi="Arial" w:cs="Arial"/>
          <w:szCs w:val="24"/>
        </w:rPr>
        <w:t xml:space="preserve"> of exempt entities can be viewed at the </w:t>
      </w:r>
      <w:hyperlink r:id="rId43" w:history="1">
        <w:r w:rsidR="00EB4E1A" w:rsidRPr="00EB4E1A">
          <w:rPr>
            <w:rStyle w:val="Hyperlink"/>
            <w:rFonts w:ascii="Arial" w:hAnsi="Arial" w:cs="Arial"/>
            <w:szCs w:val="24"/>
          </w:rPr>
          <w:t>Office of the State Comptroller’s website</w:t>
        </w:r>
      </w:hyperlink>
      <w:r w:rsidRPr="00C31851">
        <w:rPr>
          <w:rFonts w:ascii="Arial" w:hAnsi="Arial" w:cs="Arial"/>
          <w:szCs w:val="24"/>
        </w:rPr>
        <w:t>.</w:t>
      </w:r>
    </w:p>
    <w:p w14:paraId="395DD078" w14:textId="77777777" w:rsidR="00D45D8C" w:rsidRPr="00747B40" w:rsidRDefault="00D45D8C" w:rsidP="00D45D8C">
      <w:pPr>
        <w:pStyle w:val="Default"/>
        <w:jc w:val="both"/>
        <w:rPr>
          <w:color w:val="auto"/>
        </w:rPr>
      </w:pPr>
    </w:p>
    <w:p w14:paraId="5F135DB7" w14:textId="77777777" w:rsidR="00D45D8C" w:rsidRPr="00747B40" w:rsidRDefault="00D45D8C" w:rsidP="00D45D8C">
      <w:pPr>
        <w:pStyle w:val="Default"/>
        <w:jc w:val="both"/>
        <w:rPr>
          <w:color w:val="auto"/>
        </w:rPr>
      </w:pPr>
      <w:r w:rsidRPr="00747B40">
        <w:rPr>
          <w:bCs/>
          <w:color w:val="auto"/>
        </w:rPr>
        <w:t>NYSED</w:t>
      </w:r>
      <w:r w:rsidRPr="00747B40">
        <w:rPr>
          <w:b/>
          <w:bCs/>
          <w:i/>
          <w:iCs/>
          <w:color w:val="auto"/>
        </w:rPr>
        <w:t xml:space="preserve"> </w:t>
      </w:r>
      <w:r w:rsidRPr="00747B40">
        <w:rPr>
          <w:bCs/>
          <w:color w:val="auto"/>
        </w:rPr>
        <w:t>recommends that vendors</w:t>
      </w:r>
      <w:r w:rsidRPr="00747B40">
        <w:rPr>
          <w:b/>
          <w:bCs/>
          <w:color w:val="auto"/>
        </w:rPr>
        <w:t xml:space="preserve"> </w:t>
      </w:r>
      <w:r w:rsidRPr="00747B40">
        <w:rPr>
          <w:color w:val="auto"/>
        </w:rPr>
        <w:t xml:space="preserve">file the required Vendor Responsibility Questionnaire online via the New York State </w:t>
      </w:r>
      <w:proofErr w:type="spellStart"/>
      <w:r w:rsidRPr="00747B40">
        <w:rPr>
          <w:color w:val="auto"/>
        </w:rPr>
        <w:t>VendRep</w:t>
      </w:r>
      <w:proofErr w:type="spellEnd"/>
      <w:r w:rsidRPr="00747B40">
        <w:rPr>
          <w:color w:val="auto"/>
        </w:rPr>
        <w:t xml:space="preserve"> System.  To enroll in and use the New York State </w:t>
      </w:r>
      <w:proofErr w:type="spellStart"/>
      <w:r w:rsidRPr="00747B40">
        <w:rPr>
          <w:color w:val="auto"/>
        </w:rPr>
        <w:t>VendRep</w:t>
      </w:r>
      <w:proofErr w:type="spellEnd"/>
      <w:r w:rsidRPr="00747B40">
        <w:rPr>
          <w:color w:val="auto"/>
        </w:rPr>
        <w:t xml:space="preserve"> System, see the </w:t>
      </w:r>
      <w:hyperlink r:id="rId44" w:history="1">
        <w:proofErr w:type="spellStart"/>
        <w:r w:rsidR="00EB4E1A" w:rsidRPr="00EB4E1A">
          <w:rPr>
            <w:rStyle w:val="Hyperlink"/>
          </w:rPr>
          <w:t>VendRep</w:t>
        </w:r>
        <w:proofErr w:type="spellEnd"/>
        <w:r w:rsidR="00EB4E1A" w:rsidRPr="00EB4E1A">
          <w:rPr>
            <w:rStyle w:val="Hyperlink"/>
          </w:rPr>
          <w:t xml:space="preserve"> System Instructions</w:t>
        </w:r>
      </w:hyperlink>
      <w:r w:rsidRPr="00747B40">
        <w:rPr>
          <w:color w:val="auto"/>
        </w:rPr>
        <w:t xml:space="preserve"> or go directly to the </w:t>
      </w:r>
      <w:hyperlink r:id="rId45" w:history="1">
        <w:proofErr w:type="spellStart"/>
        <w:r w:rsidR="00EB4E1A" w:rsidRPr="00EB4E1A">
          <w:rPr>
            <w:rStyle w:val="Hyperlink"/>
          </w:rPr>
          <w:t>VendRep</w:t>
        </w:r>
        <w:proofErr w:type="spellEnd"/>
        <w:r w:rsidR="00EB4E1A" w:rsidRPr="00EB4E1A">
          <w:rPr>
            <w:rStyle w:val="Hyperlink"/>
          </w:rPr>
          <w:t xml:space="preserve"> System on the Office of the State Comptroller's website</w:t>
        </w:r>
      </w:hyperlink>
      <w:r w:rsidRPr="00747B40">
        <w:rPr>
          <w:color w:val="auto"/>
        </w:rPr>
        <w:t>.</w:t>
      </w:r>
    </w:p>
    <w:p w14:paraId="04FF1252" w14:textId="77777777" w:rsidR="00D45D8C" w:rsidRPr="00747B40" w:rsidRDefault="00D45D8C" w:rsidP="00D45D8C">
      <w:pPr>
        <w:pStyle w:val="Default"/>
        <w:jc w:val="both"/>
        <w:rPr>
          <w:color w:val="auto"/>
        </w:rPr>
      </w:pPr>
    </w:p>
    <w:p w14:paraId="486E894A" w14:textId="77777777" w:rsidR="00D45D8C" w:rsidRPr="00747B40" w:rsidRDefault="00D45D8C" w:rsidP="00D45D8C">
      <w:pPr>
        <w:pStyle w:val="Default"/>
        <w:jc w:val="both"/>
        <w:rPr>
          <w:color w:val="auto"/>
        </w:rPr>
      </w:pPr>
      <w:r w:rsidRPr="00747B40">
        <w:rPr>
          <w:color w:val="auto"/>
        </w:rPr>
        <w:t xml:space="preserve">Vendors must provide their New York State Vendor Identification Number when enrolling.  To request assignment of a Vendor ID or for </w:t>
      </w:r>
      <w:proofErr w:type="spellStart"/>
      <w:r w:rsidRPr="00747B40">
        <w:rPr>
          <w:color w:val="auto"/>
        </w:rPr>
        <w:t>VendRep</w:t>
      </w:r>
      <w:proofErr w:type="spellEnd"/>
      <w:r w:rsidRPr="00747B40">
        <w:rPr>
          <w:color w:val="auto"/>
        </w:rPr>
        <w:t xml:space="preserve"> System assistance, contact the Office of the State Comptroller’s Help Desk at 866-370-4672 or 518-408-4672 or by email at </w:t>
      </w:r>
      <w:hyperlink r:id="rId46" w:history="1">
        <w:r w:rsidR="001E69A3" w:rsidRPr="00747B40">
          <w:rPr>
            <w:rStyle w:val="Hyperlink"/>
            <w:color w:val="auto"/>
          </w:rPr>
          <w:t>ITServiceDesk@osc.state.ny.us</w:t>
        </w:r>
      </w:hyperlink>
      <w:r w:rsidRPr="00747B40">
        <w:rPr>
          <w:color w:val="auto"/>
        </w:rPr>
        <w:t>.</w:t>
      </w:r>
    </w:p>
    <w:p w14:paraId="5395A9E2" w14:textId="77777777" w:rsidR="00D45D8C" w:rsidRPr="00747B40" w:rsidRDefault="00D45D8C" w:rsidP="00D45D8C">
      <w:pPr>
        <w:pStyle w:val="Default"/>
        <w:jc w:val="both"/>
        <w:rPr>
          <w:color w:val="auto"/>
        </w:rPr>
      </w:pPr>
    </w:p>
    <w:p w14:paraId="2FA32050" w14:textId="77777777" w:rsidR="00D45D8C" w:rsidRPr="00747B40" w:rsidRDefault="00D45D8C" w:rsidP="00D45D8C">
      <w:pPr>
        <w:pStyle w:val="Default"/>
        <w:jc w:val="both"/>
        <w:rPr>
          <w:color w:val="auto"/>
        </w:rPr>
      </w:pPr>
      <w:r w:rsidRPr="00747B40">
        <w:rPr>
          <w:color w:val="auto"/>
        </w:rPr>
        <w:t xml:space="preserve">Vendors opting to complete and submit a paper questionnaire can obtain the appropriate questionnaire from the </w:t>
      </w:r>
      <w:hyperlink r:id="rId47" w:history="1">
        <w:proofErr w:type="spellStart"/>
        <w:r w:rsidR="00EB4E1A" w:rsidRPr="00EB4E1A">
          <w:rPr>
            <w:rStyle w:val="Hyperlink"/>
          </w:rPr>
          <w:t>VendRep</w:t>
        </w:r>
        <w:proofErr w:type="spellEnd"/>
        <w:r w:rsidR="00EB4E1A" w:rsidRPr="00EB4E1A">
          <w:rPr>
            <w:rStyle w:val="Hyperlink"/>
          </w:rPr>
          <w:t xml:space="preserve"> website</w:t>
        </w:r>
      </w:hyperlink>
      <w:r w:rsidRPr="00747B40">
        <w:rPr>
          <w:color w:val="auto"/>
        </w:rPr>
        <w:t xml:space="preserve"> or may contact NYSED or the Office of the State Comptroller’s Help Desk for a copy of the paper form.</w:t>
      </w:r>
    </w:p>
    <w:p w14:paraId="201B7568" w14:textId="77777777" w:rsidR="006B1254" w:rsidRPr="00747B40" w:rsidRDefault="006B1254" w:rsidP="00D45D8C">
      <w:pPr>
        <w:pStyle w:val="Default"/>
        <w:jc w:val="both"/>
        <w:rPr>
          <w:color w:val="auto"/>
        </w:rPr>
      </w:pPr>
    </w:p>
    <w:p w14:paraId="5873D02D" w14:textId="77777777" w:rsidR="006B1254" w:rsidRPr="00747B40" w:rsidRDefault="006B1254" w:rsidP="006B1254">
      <w:pPr>
        <w:rPr>
          <w:rFonts w:ascii="Arial" w:hAnsi="Arial" w:cs="Arial"/>
          <w:b/>
          <w:szCs w:val="24"/>
        </w:rPr>
      </w:pPr>
      <w:bookmarkStart w:id="3" w:name="2"/>
      <w:bookmarkEnd w:id="3"/>
      <w:r w:rsidRPr="00747B40">
        <w:rPr>
          <w:rFonts w:ascii="Arial" w:hAnsi="Arial" w:cs="Arial"/>
          <w:b/>
          <w:szCs w:val="24"/>
        </w:rPr>
        <w:t>Subcontractors:</w:t>
      </w:r>
    </w:p>
    <w:p w14:paraId="6E062D6E" w14:textId="77777777" w:rsidR="006B1254" w:rsidRPr="00747B40" w:rsidRDefault="006B1254" w:rsidP="006B1254">
      <w:pPr>
        <w:rPr>
          <w:rFonts w:ascii="Arial" w:hAnsi="Arial" w:cs="Arial"/>
          <w:szCs w:val="24"/>
        </w:rPr>
      </w:pPr>
      <w:r w:rsidRPr="00747B40">
        <w:rPr>
          <w:rFonts w:ascii="Arial" w:hAnsi="Arial" w:cs="Arial"/>
          <w:szCs w:val="24"/>
        </w:rPr>
        <w:t xml:space="preserve">For vendors using subcontractors, a Vendor Responsibility Questionnaire and a NYSED vendor responsibility review are required for a subcontractor where: </w:t>
      </w:r>
    </w:p>
    <w:p w14:paraId="7E09C20E" w14:textId="77777777" w:rsidR="006B1254" w:rsidRPr="00747B40" w:rsidRDefault="006B1254" w:rsidP="006B1254">
      <w:pPr>
        <w:rPr>
          <w:rFonts w:ascii="Arial" w:hAnsi="Arial" w:cs="Arial"/>
          <w:szCs w:val="24"/>
        </w:rPr>
      </w:pPr>
    </w:p>
    <w:p w14:paraId="57667EE8" w14:textId="77777777" w:rsidR="00EE7DE2" w:rsidRPr="00747B40" w:rsidRDefault="006B1254" w:rsidP="00C3359B">
      <w:pPr>
        <w:numPr>
          <w:ilvl w:val="0"/>
          <w:numId w:val="9"/>
        </w:numPr>
        <w:rPr>
          <w:rFonts w:ascii="Arial" w:hAnsi="Arial" w:cs="Arial"/>
          <w:szCs w:val="24"/>
        </w:rPr>
      </w:pPr>
      <w:r w:rsidRPr="00747B40">
        <w:rPr>
          <w:rFonts w:ascii="Arial" w:hAnsi="Arial" w:cs="Arial"/>
          <w:szCs w:val="24"/>
        </w:rPr>
        <w:t xml:space="preserve">the subcontractor is known at the time of the contract award; </w:t>
      </w:r>
    </w:p>
    <w:p w14:paraId="121F72CF" w14:textId="77777777" w:rsidR="00EE7DE2" w:rsidRPr="00747B40" w:rsidRDefault="00EE7DE2" w:rsidP="00C3359B">
      <w:pPr>
        <w:numPr>
          <w:ilvl w:val="0"/>
          <w:numId w:val="9"/>
        </w:numPr>
        <w:rPr>
          <w:rFonts w:ascii="Arial" w:hAnsi="Arial" w:cs="Arial"/>
          <w:szCs w:val="24"/>
        </w:rPr>
      </w:pPr>
      <w:r w:rsidRPr="00747B40">
        <w:rPr>
          <w:rFonts w:ascii="Arial" w:hAnsi="Arial" w:cs="Arial"/>
          <w:szCs w:val="24"/>
        </w:rPr>
        <w:t>the subcontractor is not an entity that is exempt from reporting by OSC; and</w:t>
      </w:r>
    </w:p>
    <w:p w14:paraId="5B843196" w14:textId="77777777" w:rsidR="00EE7DE2" w:rsidRPr="00747B40" w:rsidRDefault="006B1254" w:rsidP="00C3359B">
      <w:pPr>
        <w:numPr>
          <w:ilvl w:val="0"/>
          <w:numId w:val="9"/>
        </w:numPr>
        <w:rPr>
          <w:rFonts w:ascii="Arial" w:hAnsi="Arial" w:cs="Arial"/>
          <w:szCs w:val="24"/>
        </w:rPr>
      </w:pPr>
      <w:proofErr w:type="gramStart"/>
      <w:r w:rsidRPr="00747B40">
        <w:rPr>
          <w:rFonts w:ascii="Arial" w:hAnsi="Arial" w:cs="Arial"/>
          <w:szCs w:val="24"/>
        </w:rPr>
        <w:t>the</w:t>
      </w:r>
      <w:proofErr w:type="gramEnd"/>
      <w:r w:rsidRPr="00747B40">
        <w:rPr>
          <w:rFonts w:ascii="Arial" w:hAnsi="Arial" w:cs="Arial"/>
          <w:szCs w:val="24"/>
        </w:rPr>
        <w:t xml:space="preserve"> subcontract will equal or exceed $100,000 over the life of the contract</w:t>
      </w:r>
      <w:r w:rsidR="001E69A3" w:rsidRPr="00747B40">
        <w:rPr>
          <w:rFonts w:ascii="Arial" w:hAnsi="Arial" w:cs="Arial"/>
          <w:szCs w:val="24"/>
        </w:rPr>
        <w:t>.</w:t>
      </w:r>
    </w:p>
    <w:p w14:paraId="796F1EC8" w14:textId="77777777" w:rsidR="006B1254" w:rsidRPr="00747B40" w:rsidRDefault="006B1254" w:rsidP="00EE7DE2">
      <w:pPr>
        <w:ind w:left="360"/>
        <w:rPr>
          <w:rFonts w:ascii="Arial" w:hAnsi="Arial" w:cs="Arial"/>
          <w:szCs w:val="24"/>
        </w:rPr>
      </w:pPr>
    </w:p>
    <w:p w14:paraId="36FCCFF3" w14:textId="77777777" w:rsidR="00D45D8C" w:rsidRPr="00235883" w:rsidRDefault="00D45D8C" w:rsidP="006B1254">
      <w:pPr>
        <w:jc w:val="both"/>
        <w:rPr>
          <w:rFonts w:ascii="Arial" w:hAnsi="Arial" w:cs="Arial"/>
          <w:b/>
          <w:bCs/>
          <w:szCs w:val="24"/>
        </w:rPr>
      </w:pPr>
      <w:r w:rsidRPr="00C31851">
        <w:rPr>
          <w:rFonts w:ascii="Arial" w:hAnsi="Arial" w:cs="Arial"/>
          <w:b/>
          <w:bCs/>
          <w:szCs w:val="24"/>
        </w:rPr>
        <w:t xml:space="preserve">Note: Bidders must acknowledge their method of filing their questionnaire by checking the appropriate box on the Response Sheet for Bids (5. </w:t>
      </w:r>
      <w:proofErr w:type="gramStart"/>
      <w:r w:rsidRPr="00C31851">
        <w:rPr>
          <w:rFonts w:ascii="Arial" w:hAnsi="Arial" w:cs="Arial"/>
          <w:b/>
          <w:bCs/>
          <w:szCs w:val="24"/>
        </w:rPr>
        <w:t>Submission Documents).</w:t>
      </w:r>
      <w:proofErr w:type="gramEnd"/>
    </w:p>
    <w:p w14:paraId="1BC26955" w14:textId="77777777" w:rsidR="00D45D8C" w:rsidRPr="0002266A" w:rsidRDefault="00D45D8C" w:rsidP="00D45D8C">
      <w:pPr>
        <w:autoSpaceDE w:val="0"/>
        <w:autoSpaceDN w:val="0"/>
        <w:adjustRightInd w:val="0"/>
        <w:rPr>
          <w:rFonts w:ascii="Arial" w:hAnsi="Arial" w:cs="Arial"/>
          <w:szCs w:val="24"/>
          <w:u w:val="single"/>
        </w:rPr>
      </w:pPr>
    </w:p>
    <w:p w14:paraId="0C4FA35F" w14:textId="77777777" w:rsidR="00D45D8C" w:rsidRPr="00450932" w:rsidRDefault="00450932" w:rsidP="00450932">
      <w:pPr>
        <w:pStyle w:val="Heading3"/>
        <w:rPr>
          <w:u w:val="none"/>
        </w:rPr>
      </w:pPr>
      <w:r w:rsidRPr="00450932">
        <w:rPr>
          <w:u w:val="none"/>
        </w:rPr>
        <w:lastRenderedPageBreak/>
        <w:t>Procurement Lobbying Law</w:t>
      </w:r>
    </w:p>
    <w:p w14:paraId="663B1D8B" w14:textId="77777777" w:rsidR="00D45D8C" w:rsidRPr="00747B40" w:rsidRDefault="00D45D8C" w:rsidP="00D45D8C">
      <w:pPr>
        <w:autoSpaceDE w:val="0"/>
        <w:autoSpaceDN w:val="0"/>
        <w:adjustRightInd w:val="0"/>
        <w:rPr>
          <w:rFonts w:ascii="Arial" w:hAnsi="Arial" w:cs="Arial"/>
          <w:szCs w:val="24"/>
          <w:u w:val="single"/>
        </w:rPr>
      </w:pPr>
    </w:p>
    <w:p w14:paraId="04E959E2" w14:textId="77777777" w:rsidR="00D45D8C" w:rsidRPr="00747B40" w:rsidRDefault="00D45D8C" w:rsidP="00D45D8C">
      <w:pPr>
        <w:autoSpaceDE w:val="0"/>
        <w:autoSpaceDN w:val="0"/>
        <w:adjustRightInd w:val="0"/>
        <w:rPr>
          <w:rFonts w:ascii="Arial" w:hAnsi="Arial" w:cs="Arial"/>
          <w:szCs w:val="24"/>
        </w:rPr>
      </w:pPr>
      <w:r w:rsidRPr="00747B40">
        <w:rPr>
          <w:rFonts w:ascii="Arial" w:hAnsi="Arial" w:cs="Arial"/>
          <w:szCs w:val="24"/>
        </w:rPr>
        <w:t xml:space="preserve">Pursuant to State Finance Law §§139-j and 139-k, this solicitation includes and imposes certain restrictions on communications between the New York State Education Department (“NYSED”) and an </w:t>
      </w:r>
      <w:proofErr w:type="spellStart"/>
      <w:r w:rsidRPr="00747B40">
        <w:rPr>
          <w:rFonts w:ascii="Arial" w:hAnsi="Arial" w:cs="Arial"/>
          <w:szCs w:val="24"/>
        </w:rPr>
        <w:t>Offerer</w:t>
      </w:r>
      <w:proofErr w:type="spellEnd"/>
      <w:r w:rsidRPr="00747B40">
        <w:rPr>
          <w:rFonts w:ascii="Arial" w:hAnsi="Arial" w:cs="Arial"/>
          <w:szCs w:val="24"/>
        </w:rPr>
        <w:t xml:space="preserve">/bidder during the procurement process.  An </w:t>
      </w:r>
      <w:proofErr w:type="spellStart"/>
      <w:r w:rsidRPr="00747B40">
        <w:rPr>
          <w:rFonts w:ascii="Arial" w:hAnsi="Arial" w:cs="Arial"/>
          <w:szCs w:val="24"/>
        </w:rPr>
        <w:t>Offerer</w:t>
      </w:r>
      <w:proofErr w:type="spellEnd"/>
      <w:r w:rsidRPr="00747B40">
        <w:rPr>
          <w:rFonts w:ascii="Arial" w:hAnsi="Arial" w:cs="Arial"/>
          <w:szCs w:val="24"/>
        </w:rPr>
        <w:t>/bidder is restricted from making contacts from the earliest notice of the soli</w:t>
      </w:r>
      <w:r w:rsidRPr="00C31851">
        <w:rPr>
          <w:rFonts w:ascii="Arial" w:hAnsi="Arial" w:cs="Arial"/>
          <w:szCs w:val="24"/>
        </w:rPr>
        <w:t>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w:t>
      </w:r>
      <w:proofErr w:type="gramStart"/>
      <w:r w:rsidRPr="00C31851">
        <w:rPr>
          <w:rFonts w:ascii="Arial" w:hAnsi="Arial" w:cs="Arial"/>
          <w:szCs w:val="24"/>
        </w:rPr>
        <w:t>j(</w:t>
      </w:r>
      <w:proofErr w:type="gramEnd"/>
      <w:r w:rsidRPr="00C31851">
        <w:rPr>
          <w:rFonts w:ascii="Arial" w:hAnsi="Arial" w:cs="Arial"/>
          <w:szCs w:val="24"/>
        </w:rPr>
        <w:t>3)(a).  Designated st</w:t>
      </w:r>
      <w:r w:rsidRPr="00235883">
        <w:rPr>
          <w:rFonts w:ascii="Arial" w:hAnsi="Arial" w:cs="Arial"/>
          <w:szCs w:val="24"/>
        </w:rPr>
        <w:t xml:space="preserve">aff, as of the date hereof, is identified below.  NYSED employees are also required to obtain certain information when contacted during the restricted period and make a determination of the responsibility of the </w:t>
      </w:r>
      <w:proofErr w:type="spellStart"/>
      <w:r w:rsidRPr="00235883">
        <w:rPr>
          <w:rFonts w:ascii="Arial" w:hAnsi="Arial" w:cs="Arial"/>
          <w:szCs w:val="24"/>
        </w:rPr>
        <w:t>Offerer</w:t>
      </w:r>
      <w:proofErr w:type="spellEnd"/>
      <w:r w:rsidRPr="00235883">
        <w:rPr>
          <w:rFonts w:ascii="Arial" w:hAnsi="Arial" w:cs="Arial"/>
          <w:szCs w:val="24"/>
        </w:rPr>
        <w:t>/bidder pursuant to these two statute</w:t>
      </w:r>
      <w:r w:rsidRPr="0002266A">
        <w:rPr>
          <w:rFonts w:ascii="Arial" w:hAnsi="Arial" w:cs="Arial"/>
          <w:szCs w:val="24"/>
        </w:rPr>
        <w:t xml:space="preserve">s.  Certain findings of non-responsibility can result in rejection for contract award and in the event of two findings within a four year </w:t>
      </w:r>
      <w:proofErr w:type="gramStart"/>
      <w:r w:rsidRPr="0002266A">
        <w:rPr>
          <w:rFonts w:ascii="Arial" w:hAnsi="Arial" w:cs="Arial"/>
          <w:szCs w:val="24"/>
        </w:rPr>
        <w:t>period,</w:t>
      </w:r>
      <w:proofErr w:type="gramEnd"/>
      <w:r w:rsidRPr="0002266A">
        <w:rPr>
          <w:rFonts w:ascii="Arial" w:hAnsi="Arial" w:cs="Arial"/>
          <w:szCs w:val="24"/>
        </w:rPr>
        <w:t xml:space="preserve"> the </w:t>
      </w:r>
      <w:proofErr w:type="spellStart"/>
      <w:r w:rsidRPr="0002266A">
        <w:rPr>
          <w:rFonts w:ascii="Arial" w:hAnsi="Arial" w:cs="Arial"/>
          <w:szCs w:val="24"/>
        </w:rPr>
        <w:t>Offerer</w:t>
      </w:r>
      <w:proofErr w:type="spellEnd"/>
      <w:r w:rsidRPr="0002266A">
        <w:rPr>
          <w:rFonts w:ascii="Arial" w:hAnsi="Arial" w:cs="Arial"/>
          <w:szCs w:val="24"/>
        </w:rPr>
        <w:t xml:space="preserve">/bidder is debarred from obtaining governmental Procurement Contracts.  Further information about these requirements can be found at </w:t>
      </w:r>
      <w:hyperlink r:id="rId48" w:history="1">
        <w:r w:rsidR="00EB4E1A">
          <w:rPr>
            <w:rStyle w:val="Hyperlink"/>
            <w:rFonts w:ascii="Arial" w:hAnsi="Arial" w:cs="Arial"/>
            <w:szCs w:val="24"/>
          </w:rPr>
          <w:t>NYSED's Procurement Lobbying Law Policy Guidelines webpage</w:t>
        </w:r>
      </w:hyperlink>
      <w:r w:rsidR="00EB4E1A">
        <w:rPr>
          <w:rFonts w:ascii="Arial" w:hAnsi="Arial" w:cs="Arial"/>
          <w:szCs w:val="24"/>
        </w:rPr>
        <w:t>.</w:t>
      </w:r>
    </w:p>
    <w:p w14:paraId="0729D44C" w14:textId="77777777" w:rsidR="00D45D8C" w:rsidRPr="00747B40" w:rsidRDefault="00D45D8C" w:rsidP="00D45D8C">
      <w:pPr>
        <w:autoSpaceDE w:val="0"/>
        <w:autoSpaceDN w:val="0"/>
        <w:adjustRightInd w:val="0"/>
        <w:rPr>
          <w:rFonts w:ascii="Arial" w:hAnsi="Arial" w:cs="Arial"/>
          <w:szCs w:val="24"/>
        </w:rPr>
      </w:pPr>
    </w:p>
    <w:p w14:paraId="6AC22CFE" w14:textId="77777777" w:rsidR="00D45D8C" w:rsidRPr="00747B40" w:rsidRDefault="00D45D8C" w:rsidP="00D45D8C">
      <w:pPr>
        <w:autoSpaceDE w:val="0"/>
        <w:autoSpaceDN w:val="0"/>
        <w:adjustRightInd w:val="0"/>
        <w:rPr>
          <w:rFonts w:ascii="Arial" w:hAnsi="Arial" w:cs="Arial"/>
          <w:szCs w:val="24"/>
        </w:rPr>
      </w:pPr>
      <w:r w:rsidRPr="00747B40">
        <w:rPr>
          <w:rFonts w:ascii="Arial" w:hAnsi="Arial" w:cs="Arial"/>
          <w:szCs w:val="24"/>
        </w:rPr>
        <w:t>Designated Contacts for NYSED</w:t>
      </w:r>
    </w:p>
    <w:p w14:paraId="3644EDC2" w14:textId="77777777" w:rsidR="00D45D8C" w:rsidRPr="00747B40" w:rsidRDefault="00D45D8C" w:rsidP="00D45D8C">
      <w:pPr>
        <w:autoSpaceDE w:val="0"/>
        <w:autoSpaceDN w:val="0"/>
        <w:adjustRightInd w:val="0"/>
        <w:rPr>
          <w:rFonts w:ascii="Arial" w:hAnsi="Arial" w:cs="Arial"/>
          <w:szCs w:val="24"/>
        </w:rPr>
      </w:pPr>
      <w:r w:rsidRPr="00747B40">
        <w:rPr>
          <w:rFonts w:ascii="Arial" w:hAnsi="Arial" w:cs="Arial"/>
          <w:szCs w:val="24"/>
        </w:rPr>
        <w:t xml:space="preserve">Program Office – </w:t>
      </w:r>
      <w:r w:rsidR="005B60E9" w:rsidRPr="00747B40">
        <w:rPr>
          <w:rFonts w:ascii="Arial" w:hAnsi="Arial" w:cs="Arial"/>
          <w:b/>
          <w:szCs w:val="24"/>
        </w:rPr>
        <w:t>Edgar Waaler</w:t>
      </w:r>
    </w:p>
    <w:p w14:paraId="0D61EB05" w14:textId="77777777" w:rsidR="00D45D8C" w:rsidRPr="00C31851" w:rsidRDefault="00D45D8C" w:rsidP="00D45D8C">
      <w:pPr>
        <w:autoSpaceDE w:val="0"/>
        <w:autoSpaceDN w:val="0"/>
        <w:adjustRightInd w:val="0"/>
        <w:rPr>
          <w:rFonts w:ascii="Arial" w:hAnsi="Arial" w:cs="Arial"/>
          <w:b/>
          <w:szCs w:val="24"/>
        </w:rPr>
      </w:pPr>
      <w:r w:rsidRPr="00747B40">
        <w:rPr>
          <w:rFonts w:ascii="Arial" w:hAnsi="Arial" w:cs="Arial"/>
          <w:szCs w:val="24"/>
        </w:rPr>
        <w:t>Contract Administration Unit</w:t>
      </w:r>
      <w:r w:rsidR="00E95D10">
        <w:rPr>
          <w:rFonts w:ascii="Arial" w:hAnsi="Arial" w:cs="Arial"/>
          <w:szCs w:val="24"/>
        </w:rPr>
        <w:t xml:space="preserve"> –</w:t>
      </w:r>
      <w:r w:rsidRPr="00747B40">
        <w:rPr>
          <w:rFonts w:ascii="Arial" w:hAnsi="Arial" w:cs="Arial"/>
          <w:szCs w:val="24"/>
        </w:rPr>
        <w:t xml:space="preserve"> </w:t>
      </w:r>
      <w:r w:rsidR="00775C7F">
        <w:rPr>
          <w:rFonts w:ascii="Arial" w:hAnsi="Arial" w:cs="Arial"/>
          <w:szCs w:val="24"/>
        </w:rPr>
        <w:t>Jessica Hartjen</w:t>
      </w:r>
    </w:p>
    <w:p w14:paraId="0081D37F" w14:textId="77777777" w:rsidR="00D45D8C" w:rsidRPr="00C31851" w:rsidRDefault="00D45D8C" w:rsidP="00D45D8C">
      <w:pPr>
        <w:autoSpaceDE w:val="0"/>
        <w:autoSpaceDN w:val="0"/>
        <w:adjustRightInd w:val="0"/>
        <w:rPr>
          <w:rFonts w:ascii="Arial" w:hAnsi="Arial" w:cs="Arial"/>
          <w:szCs w:val="24"/>
        </w:rPr>
      </w:pPr>
      <w:r w:rsidRPr="00C31851">
        <w:rPr>
          <w:rFonts w:ascii="Arial" w:hAnsi="Arial" w:cs="Arial"/>
          <w:szCs w:val="24"/>
        </w:rPr>
        <w:t xml:space="preserve">M/WBE – </w:t>
      </w:r>
      <w:r w:rsidRPr="00C31851">
        <w:rPr>
          <w:rFonts w:ascii="Arial" w:hAnsi="Arial" w:cs="Arial"/>
          <w:b/>
          <w:szCs w:val="24"/>
        </w:rPr>
        <w:t>Joan Ramsey</w:t>
      </w:r>
    </w:p>
    <w:p w14:paraId="0F9B56DA" w14:textId="77777777" w:rsidR="00D45D8C" w:rsidRPr="00235883" w:rsidRDefault="00D45D8C" w:rsidP="00D45D8C">
      <w:pPr>
        <w:autoSpaceDE w:val="0"/>
        <w:autoSpaceDN w:val="0"/>
        <w:adjustRightInd w:val="0"/>
        <w:rPr>
          <w:rFonts w:ascii="Arial" w:hAnsi="Arial" w:cs="Arial"/>
          <w:szCs w:val="24"/>
          <w:u w:val="single"/>
        </w:rPr>
      </w:pPr>
    </w:p>
    <w:p w14:paraId="555FA703" w14:textId="77777777" w:rsidR="00D45D8C" w:rsidRPr="00450932" w:rsidRDefault="00D45D8C" w:rsidP="00450932">
      <w:pPr>
        <w:pStyle w:val="Heading3"/>
        <w:rPr>
          <w:u w:val="none"/>
        </w:rPr>
      </w:pPr>
      <w:r w:rsidRPr="00450932">
        <w:rPr>
          <w:u w:val="none"/>
        </w:rPr>
        <w:t>Consultant Disclosure Legislation</w:t>
      </w:r>
    </w:p>
    <w:p w14:paraId="5196FDCF" w14:textId="77777777" w:rsidR="00D45D8C" w:rsidRPr="00747B40" w:rsidRDefault="00D45D8C" w:rsidP="00D45D8C">
      <w:pPr>
        <w:pStyle w:val="NormalWeb"/>
        <w:jc w:val="both"/>
        <w:rPr>
          <w:rFonts w:ascii="Arial" w:hAnsi="Arial" w:cs="Arial"/>
          <w:sz w:val="24"/>
          <w:szCs w:val="24"/>
        </w:rPr>
      </w:pPr>
      <w:r w:rsidRPr="00747B40">
        <w:rPr>
          <w:rFonts w:ascii="Arial" w:hAnsi="Arial" w:cs="Arial"/>
          <w:sz w:val="24"/>
          <w:szCs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2893DCF2" w14:textId="77777777" w:rsidR="00D45D8C" w:rsidRPr="00235883" w:rsidRDefault="00D45D8C" w:rsidP="00D45D8C">
      <w:pPr>
        <w:pStyle w:val="NormalWeb"/>
        <w:jc w:val="both"/>
        <w:rPr>
          <w:rFonts w:ascii="Arial" w:hAnsi="Arial" w:cs="Arial"/>
          <w:sz w:val="24"/>
          <w:szCs w:val="24"/>
        </w:rPr>
      </w:pPr>
      <w:r w:rsidRPr="00C31851">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4B8FF539" w14:textId="77777777" w:rsidR="00D45D8C" w:rsidRPr="0002266A" w:rsidRDefault="00D45D8C" w:rsidP="00D45D8C">
      <w:pPr>
        <w:pStyle w:val="NormalWeb"/>
        <w:jc w:val="both"/>
        <w:rPr>
          <w:rFonts w:ascii="Arial" w:hAnsi="Arial" w:cs="Arial"/>
          <w:sz w:val="24"/>
          <w:szCs w:val="24"/>
        </w:rPr>
      </w:pPr>
      <w:r w:rsidRPr="0002266A">
        <w:rPr>
          <w:rFonts w:ascii="Arial" w:hAnsi="Arial" w:cs="Arial"/>
          <w:sz w:val="24"/>
          <w:szCs w:val="24"/>
        </w:rPr>
        <w:t xml:space="preserve">To enable compliance with the law, State agencies must include in the Procurement Record submitted to OSC for new consultant contracts, the State Consultant Services Contractor’s Planned Employment </w:t>
      </w:r>
      <w:r w:rsidR="00EB4E1A" w:rsidRPr="0002266A">
        <w:rPr>
          <w:rFonts w:ascii="Arial" w:hAnsi="Arial" w:cs="Arial"/>
          <w:sz w:val="24"/>
          <w:szCs w:val="24"/>
        </w:rPr>
        <w:t>from Contract Start Date through</w:t>
      </w:r>
      <w:r w:rsidRPr="0002266A">
        <w:rPr>
          <w:rFonts w:ascii="Arial" w:hAnsi="Arial" w:cs="Arial"/>
          <w:sz w:val="24"/>
          <w:szCs w:val="24"/>
        </w:rPr>
        <w:t xml:space="preserve"> the End of the Contract Term </w:t>
      </w:r>
      <w:r w:rsidR="00EB4E1A">
        <w:rPr>
          <w:rFonts w:ascii="Arial" w:hAnsi="Arial" w:cs="Arial"/>
          <w:sz w:val="24"/>
          <w:szCs w:val="24"/>
        </w:rPr>
        <w:t xml:space="preserve">(Form A). </w:t>
      </w:r>
      <w:r w:rsidRPr="00747B40">
        <w:rPr>
          <w:rFonts w:ascii="Arial" w:hAnsi="Arial" w:cs="Arial"/>
          <w:sz w:val="24"/>
          <w:szCs w:val="24"/>
        </w:rPr>
        <w:t>The completed form must include information for all em</w:t>
      </w:r>
      <w:r w:rsidRPr="00C31851">
        <w:rPr>
          <w:rFonts w:ascii="Arial" w:hAnsi="Arial" w:cs="Arial"/>
          <w:sz w:val="24"/>
          <w:szCs w:val="24"/>
        </w:rPr>
        <w:t xml:space="preserve">ployees providing service under the contract whether employed by the contractor or a subcontractor. Please note that the form captures the necessary planned employment information </w:t>
      </w:r>
      <w:r w:rsidRPr="00C31851">
        <w:rPr>
          <w:rStyle w:val="Strong"/>
          <w:rFonts w:ascii="Arial" w:hAnsi="Arial" w:cs="Arial"/>
          <w:i/>
          <w:iCs/>
          <w:sz w:val="24"/>
          <w:szCs w:val="24"/>
        </w:rPr>
        <w:t>prospectively from the start date of the contract through the end of the contract term</w:t>
      </w:r>
      <w:r w:rsidRPr="00235883">
        <w:rPr>
          <w:rStyle w:val="Emphasis"/>
          <w:rFonts w:ascii="Arial" w:hAnsi="Arial" w:cs="Arial"/>
          <w:sz w:val="24"/>
          <w:szCs w:val="24"/>
        </w:rPr>
        <w:t>.</w:t>
      </w:r>
    </w:p>
    <w:p w14:paraId="6CBF6638" w14:textId="77777777" w:rsidR="00D45D8C" w:rsidRPr="00747B40" w:rsidRDefault="00EB4E1A" w:rsidP="00B2744E">
      <w:pPr>
        <w:spacing w:before="100" w:beforeAutospacing="1" w:after="100" w:afterAutospacing="1"/>
        <w:jc w:val="both"/>
        <w:rPr>
          <w:rFonts w:ascii="Arial" w:hAnsi="Arial" w:cs="Arial"/>
          <w:color w:val="6666FF"/>
          <w:szCs w:val="24"/>
        </w:rPr>
      </w:pPr>
      <w:r>
        <w:rPr>
          <w:rFonts w:ascii="Arial" w:hAnsi="Arial" w:cs="Arial"/>
          <w:szCs w:val="24"/>
        </w:rPr>
        <w:t xml:space="preserve">The </w:t>
      </w:r>
      <w:hyperlink r:id="rId49" w:history="1">
        <w:r w:rsidRPr="00EB4E1A">
          <w:rPr>
            <w:rStyle w:val="Hyperlink"/>
            <w:rFonts w:ascii="Arial" w:hAnsi="Arial" w:cs="Arial"/>
            <w:szCs w:val="24"/>
          </w:rPr>
          <w:t>Form A</w:t>
        </w:r>
      </w:hyperlink>
      <w:r>
        <w:rPr>
          <w:rFonts w:ascii="Arial" w:hAnsi="Arial" w:cs="Arial"/>
          <w:szCs w:val="24"/>
        </w:rPr>
        <w:t xml:space="preserve"> is available on OSC’s website.</w:t>
      </w:r>
      <w:r w:rsidRPr="00747B40">
        <w:rPr>
          <w:rFonts w:ascii="Arial" w:hAnsi="Arial" w:cs="Arial"/>
          <w:color w:val="6666FF"/>
          <w:szCs w:val="24"/>
        </w:rPr>
        <w:t xml:space="preserve"> </w:t>
      </w:r>
    </w:p>
    <w:p w14:paraId="05C15C5F" w14:textId="77777777" w:rsidR="00F755DA" w:rsidRPr="00C31851" w:rsidRDefault="00F755DA" w:rsidP="00D45D8C">
      <w:pPr>
        <w:pStyle w:val="NormalWeb"/>
        <w:jc w:val="both"/>
        <w:rPr>
          <w:rFonts w:ascii="Arial" w:hAnsi="Arial" w:cs="Arial"/>
          <w:sz w:val="24"/>
          <w:szCs w:val="24"/>
        </w:rPr>
      </w:pPr>
      <w:r w:rsidRPr="00747B40">
        <w:rPr>
          <w:rFonts w:ascii="Arial" w:hAnsi="Arial" w:cs="Arial"/>
          <w:b/>
          <w:sz w:val="24"/>
          <w:szCs w:val="24"/>
        </w:rPr>
        <w:t xml:space="preserve">Please note that although this form is </w:t>
      </w:r>
      <w:r w:rsidRPr="00747B40">
        <w:rPr>
          <w:rFonts w:ascii="Arial" w:hAnsi="Arial" w:cs="Arial"/>
          <w:b/>
          <w:sz w:val="24"/>
          <w:szCs w:val="24"/>
          <w:u w:val="single"/>
        </w:rPr>
        <w:t xml:space="preserve">not </w:t>
      </w:r>
      <w:r w:rsidRPr="00747B40">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747B40">
        <w:rPr>
          <w:rFonts w:ascii="Arial" w:hAnsi="Arial" w:cs="Arial"/>
          <w:b/>
          <w:sz w:val="24"/>
          <w:szCs w:val="24"/>
        </w:rPr>
        <w:t>is</w:t>
      </w:r>
      <w:r w:rsidRPr="00747B40">
        <w:rPr>
          <w:rFonts w:ascii="Arial" w:hAnsi="Arial" w:cs="Arial"/>
          <w:b/>
          <w:sz w:val="24"/>
          <w:szCs w:val="24"/>
        </w:rPr>
        <w:t xml:space="preserve"> acceptable.</w:t>
      </w:r>
    </w:p>
    <w:p w14:paraId="66015CE2" w14:textId="77777777" w:rsidR="007F25C0" w:rsidRPr="0002266A" w:rsidRDefault="00D45D8C" w:rsidP="00D45D8C">
      <w:pPr>
        <w:pStyle w:val="NormalWeb"/>
        <w:jc w:val="both"/>
        <w:rPr>
          <w:rStyle w:val="Strong"/>
          <w:rFonts w:ascii="Arial" w:hAnsi="Arial" w:cs="Arial"/>
          <w:sz w:val="24"/>
          <w:szCs w:val="24"/>
        </w:rPr>
      </w:pPr>
      <w:r w:rsidRPr="00C31851">
        <w:rPr>
          <w:rFonts w:ascii="Arial" w:hAnsi="Arial" w:cs="Arial"/>
          <w:sz w:val="24"/>
          <w:szCs w:val="24"/>
        </w:rPr>
        <w:lastRenderedPageBreak/>
        <w:t xml:space="preserve">Chapter 10 of the Laws of 2006 mandates that State agencies must now require State contractors to </w:t>
      </w:r>
      <w:r w:rsidRPr="00C31851">
        <w:rPr>
          <w:rFonts w:ascii="Arial" w:hAnsi="Arial" w:cs="Arial"/>
          <w:b/>
          <w:bCs/>
          <w:sz w:val="24"/>
          <w:szCs w:val="24"/>
        </w:rPr>
        <w:t>report annually</w:t>
      </w:r>
      <w:r w:rsidRPr="00C31851">
        <w:rPr>
          <w:rFonts w:ascii="Arial" w:hAnsi="Arial" w:cs="Arial"/>
          <w:sz w:val="24"/>
          <w:szCs w:val="24"/>
        </w:rPr>
        <w:t xml:space="preserve"> on the employment information described above, including work performed by subcontractors. The legislation mandates that the annual employment</w:t>
      </w:r>
      <w:r w:rsidRPr="00235883">
        <w:rPr>
          <w:rFonts w:ascii="Arial" w:hAnsi="Arial" w:cs="Arial"/>
          <w:sz w:val="24"/>
          <w:szCs w:val="24"/>
        </w:rPr>
        <w:t xml:space="preserve"> reports are to be submitted by the contractor to the contracting agency, to OSC and to the Department of Civil Service.  </w:t>
      </w:r>
      <w:r w:rsidRPr="0002266A">
        <w:rPr>
          <w:rFonts w:ascii="Arial" w:hAnsi="Arial"/>
          <w:sz w:val="24"/>
          <w:szCs w:val="24"/>
        </w:rPr>
        <w:t>State Consultant Services Contractor’s Annual Employment Report (</w:t>
      </w:r>
      <w:r w:rsidR="00EB4E1A">
        <w:rPr>
          <w:rFonts w:ascii="Arial" w:hAnsi="Arial"/>
          <w:sz w:val="24"/>
          <w:szCs w:val="24"/>
        </w:rPr>
        <w:t>Form B)</w:t>
      </w:r>
      <w:r w:rsidRPr="00747B40">
        <w:rPr>
          <w:rFonts w:ascii="Arial" w:hAnsi="Arial"/>
          <w:sz w:val="24"/>
          <w:szCs w:val="24"/>
        </w:rPr>
        <w:t xml:space="preserve"> is to be used to report the </w:t>
      </w:r>
      <w:r w:rsidRPr="00C31851">
        <w:rPr>
          <w:rFonts w:ascii="Arial" w:hAnsi="Arial" w:cs="Arial"/>
          <w:sz w:val="24"/>
          <w:szCs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C31851">
        <w:rPr>
          <w:rStyle w:val="Emphasis"/>
          <w:rFonts w:ascii="Arial" w:hAnsi="Arial" w:cs="Arial"/>
          <w:b/>
          <w:bCs/>
          <w:sz w:val="24"/>
          <w:szCs w:val="24"/>
        </w:rPr>
        <w:t>Form B will be submitted each year the contract is in effect and will capture historical information, detailing actual employment data for the most recently concluded State fiscal year (April 1 – Mar</w:t>
      </w:r>
      <w:r w:rsidRPr="00235883">
        <w:rPr>
          <w:rStyle w:val="Emphasis"/>
          <w:rFonts w:ascii="Arial" w:hAnsi="Arial" w:cs="Arial"/>
          <w:b/>
          <w:bCs/>
          <w:sz w:val="24"/>
          <w:szCs w:val="24"/>
        </w:rPr>
        <w:t>ch 31)</w:t>
      </w:r>
      <w:r w:rsidRPr="0002266A">
        <w:rPr>
          <w:rStyle w:val="Strong"/>
          <w:rFonts w:ascii="Arial" w:hAnsi="Arial" w:cs="Arial"/>
          <w:sz w:val="24"/>
          <w:szCs w:val="24"/>
        </w:rPr>
        <w:t>.</w:t>
      </w:r>
    </w:p>
    <w:p w14:paraId="5D554907" w14:textId="77777777" w:rsidR="00D45D8C" w:rsidRPr="00747B40" w:rsidRDefault="00EB4E1A" w:rsidP="00D45D8C">
      <w:pPr>
        <w:pStyle w:val="NormalWeb"/>
        <w:jc w:val="both"/>
        <w:rPr>
          <w:rFonts w:ascii="Arial" w:hAnsi="Arial" w:cs="Arial"/>
          <w:sz w:val="24"/>
          <w:szCs w:val="24"/>
        </w:rPr>
      </w:pPr>
      <w:r>
        <w:rPr>
          <w:rFonts w:ascii="Arial" w:hAnsi="Arial" w:cs="Arial"/>
          <w:sz w:val="24"/>
          <w:szCs w:val="24"/>
        </w:rPr>
        <w:t xml:space="preserve">The </w:t>
      </w:r>
      <w:hyperlink r:id="rId50" w:history="1">
        <w:r w:rsidRPr="00EB4E1A">
          <w:rPr>
            <w:rStyle w:val="Hyperlink"/>
            <w:rFonts w:ascii="Arial" w:hAnsi="Arial" w:cs="Arial"/>
            <w:sz w:val="24"/>
            <w:szCs w:val="24"/>
          </w:rPr>
          <w:t>Form B</w:t>
        </w:r>
      </w:hyperlink>
      <w:r>
        <w:rPr>
          <w:rFonts w:ascii="Arial" w:hAnsi="Arial" w:cs="Arial"/>
          <w:sz w:val="24"/>
          <w:szCs w:val="24"/>
        </w:rPr>
        <w:t xml:space="preserve"> is available on OSC’s website.</w:t>
      </w:r>
      <w:r w:rsidR="00D45D8C" w:rsidRPr="00747B40">
        <w:rPr>
          <w:rFonts w:ascii="Arial" w:hAnsi="Arial" w:cs="Arial"/>
          <w:sz w:val="24"/>
          <w:szCs w:val="24"/>
        </w:rPr>
        <w:t xml:space="preserve"> </w:t>
      </w:r>
    </w:p>
    <w:p w14:paraId="2BDF8635" w14:textId="77777777" w:rsidR="00D45D8C" w:rsidRPr="00747B40" w:rsidRDefault="00D45D8C" w:rsidP="00D45D8C">
      <w:pPr>
        <w:pStyle w:val="NormalWeb"/>
        <w:jc w:val="both"/>
        <w:rPr>
          <w:rFonts w:ascii="Arial" w:hAnsi="Arial" w:cs="Arial"/>
          <w:sz w:val="24"/>
          <w:szCs w:val="24"/>
        </w:rPr>
      </w:pPr>
      <w:r w:rsidRPr="00747B40">
        <w:rPr>
          <w:rFonts w:ascii="Arial" w:hAnsi="Arial" w:cs="Arial"/>
          <w:sz w:val="24"/>
          <w:szCs w:val="24"/>
        </w:rPr>
        <w:t>For more information, please visit</w:t>
      </w:r>
      <w:r w:rsidR="00EB4E1A">
        <w:rPr>
          <w:rFonts w:ascii="Arial" w:hAnsi="Arial" w:cs="Arial"/>
          <w:sz w:val="24"/>
          <w:szCs w:val="24"/>
        </w:rPr>
        <w:t xml:space="preserve"> the</w:t>
      </w:r>
      <w:r w:rsidR="00F755DA" w:rsidRPr="00C31851">
        <w:rPr>
          <w:rFonts w:ascii="Arial" w:hAnsi="Arial" w:cs="Arial"/>
          <w:sz w:val="24"/>
          <w:szCs w:val="24"/>
        </w:rPr>
        <w:t xml:space="preserve"> </w:t>
      </w:r>
      <w:hyperlink r:id="rId51" w:history="1">
        <w:r w:rsidR="00EB4E1A" w:rsidRPr="00EB4E1A">
          <w:rPr>
            <w:rStyle w:val="Hyperlink"/>
            <w:rFonts w:ascii="Arial" w:hAnsi="Arial" w:cs="Arial"/>
            <w:sz w:val="24"/>
            <w:szCs w:val="24"/>
          </w:rPr>
          <w:t>OSC Guide to Financial Operations</w:t>
        </w:r>
      </w:hyperlink>
      <w:r w:rsidRPr="00747B40">
        <w:rPr>
          <w:rFonts w:ascii="Arial" w:hAnsi="Arial" w:cs="Arial"/>
          <w:sz w:val="24"/>
          <w:szCs w:val="24"/>
        </w:rPr>
        <w:t>.</w:t>
      </w:r>
    </w:p>
    <w:p w14:paraId="392C71FA" w14:textId="77777777" w:rsidR="00D45D8C" w:rsidRPr="00450932" w:rsidRDefault="00D45D8C" w:rsidP="00450932">
      <w:pPr>
        <w:pStyle w:val="Heading3"/>
        <w:rPr>
          <w:u w:val="none"/>
        </w:rPr>
      </w:pPr>
      <w:r w:rsidRPr="00450932">
        <w:rPr>
          <w:u w:val="none"/>
        </w:rPr>
        <w:t xml:space="preserve">Public Officer’s Law Section 73 </w:t>
      </w:r>
    </w:p>
    <w:p w14:paraId="791D4BAC" w14:textId="77777777" w:rsidR="00D45D8C" w:rsidRPr="00235883" w:rsidRDefault="00D45D8C" w:rsidP="00D45D8C">
      <w:pPr>
        <w:rPr>
          <w:szCs w:val="24"/>
        </w:rPr>
      </w:pPr>
    </w:p>
    <w:p w14:paraId="73ED0D1A" w14:textId="77777777" w:rsidR="00D45D8C" w:rsidRPr="0002266A" w:rsidRDefault="00D45D8C" w:rsidP="00D45D8C">
      <w:pPr>
        <w:rPr>
          <w:rFonts w:ascii="Arial" w:hAnsi="Arial" w:cs="Arial"/>
          <w:szCs w:val="24"/>
        </w:rPr>
      </w:pPr>
      <w:r w:rsidRPr="00235883">
        <w:rPr>
          <w:rFonts w:ascii="Arial" w:hAnsi="Arial" w:cs="Arial"/>
          <w:szCs w:val="24"/>
        </w:rPr>
        <w:t>All bidders must comply with Public Officer’s Law Section 73 (4</w:t>
      </w:r>
      <w:proofErr w:type="gramStart"/>
      <w:r w:rsidRPr="00235883">
        <w:rPr>
          <w:rFonts w:ascii="Arial" w:hAnsi="Arial" w:cs="Arial"/>
          <w:szCs w:val="24"/>
        </w:rPr>
        <w:t>)(</w:t>
      </w:r>
      <w:proofErr w:type="gramEnd"/>
      <w:r w:rsidRPr="00235883">
        <w:rPr>
          <w:rFonts w:ascii="Arial" w:hAnsi="Arial" w:cs="Arial"/>
          <w:szCs w:val="24"/>
        </w:rPr>
        <w:t>a), as follows:</w:t>
      </w:r>
    </w:p>
    <w:p w14:paraId="681C95F4" w14:textId="77777777" w:rsidR="00D45D8C" w:rsidRPr="0002266A" w:rsidRDefault="00D45D8C" w:rsidP="00D45D8C">
      <w:pPr>
        <w:rPr>
          <w:rFonts w:ascii="Arial" w:hAnsi="Arial" w:cs="Arial"/>
          <w:szCs w:val="24"/>
        </w:rPr>
      </w:pPr>
    </w:p>
    <w:p w14:paraId="2BB1A70E" w14:textId="77777777" w:rsidR="00D45D8C" w:rsidRPr="00012BF6" w:rsidRDefault="00D45D8C" w:rsidP="00D45D8C">
      <w:pPr>
        <w:jc w:val="both"/>
        <w:rPr>
          <w:rFonts w:ascii="Arial" w:hAnsi="Arial" w:cs="Arial"/>
          <w:szCs w:val="24"/>
        </w:rPr>
      </w:pPr>
      <w:r w:rsidRPr="00EF4A47">
        <w:rPr>
          <w:rFonts w:ascii="Arial" w:hAnsi="Arial" w:cs="Arial"/>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w:t>
      </w:r>
      <w:r w:rsidRPr="006834E5">
        <w:rPr>
          <w:rFonts w:ascii="Arial" w:hAnsi="Arial" w:cs="Arial"/>
          <w:szCs w:val="24"/>
        </w:rPr>
        <w:t xml:space="preserve">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59628FC3" w14:textId="77777777" w:rsidR="00D45D8C" w:rsidRPr="003A4831" w:rsidRDefault="00D45D8C" w:rsidP="00D45D8C">
      <w:pPr>
        <w:rPr>
          <w:rFonts w:ascii="Arial" w:hAnsi="Arial" w:cs="Arial"/>
          <w:szCs w:val="24"/>
        </w:rPr>
      </w:pPr>
    </w:p>
    <w:p w14:paraId="35321737" w14:textId="77777777" w:rsidR="00D45D8C" w:rsidRPr="003A4831" w:rsidRDefault="00D45D8C" w:rsidP="00D45D8C">
      <w:pPr>
        <w:jc w:val="both"/>
        <w:rPr>
          <w:rFonts w:ascii="Arial" w:hAnsi="Arial" w:cs="Arial"/>
          <w:szCs w:val="24"/>
        </w:rPr>
      </w:pPr>
      <w:r w:rsidRPr="003A4831">
        <w:rPr>
          <w:rFonts w:ascii="Arial" w:hAnsi="Arial" w:cs="Arial"/>
          <w:szCs w:val="24"/>
        </w:rPr>
        <w:t>(i) The term "state officer or employee" shall mean:</w:t>
      </w:r>
    </w:p>
    <w:p w14:paraId="5DB1579E" w14:textId="77777777" w:rsidR="00D45D8C" w:rsidRPr="003A4831" w:rsidRDefault="00D45D8C" w:rsidP="00221499">
      <w:pPr>
        <w:ind w:firstLine="432"/>
        <w:jc w:val="both"/>
        <w:rPr>
          <w:rFonts w:ascii="Arial" w:hAnsi="Arial" w:cs="Arial"/>
          <w:szCs w:val="24"/>
        </w:rPr>
      </w:pPr>
      <w:r w:rsidRPr="003A4831">
        <w:rPr>
          <w:rFonts w:ascii="Arial" w:hAnsi="Arial" w:cs="Arial"/>
          <w:szCs w:val="24"/>
        </w:rPr>
        <w:t xml:space="preserve">(i) </w:t>
      </w:r>
      <w:proofErr w:type="gramStart"/>
      <w:r w:rsidRPr="003A4831">
        <w:rPr>
          <w:rFonts w:ascii="Arial" w:hAnsi="Arial" w:cs="Arial"/>
          <w:szCs w:val="24"/>
        </w:rPr>
        <w:t>heads</w:t>
      </w:r>
      <w:proofErr w:type="gramEnd"/>
      <w:r w:rsidRPr="003A4831">
        <w:rPr>
          <w:rFonts w:ascii="Arial" w:hAnsi="Arial" w:cs="Arial"/>
          <w:szCs w:val="24"/>
        </w:rPr>
        <w:t xml:space="preserve"> of state departments and their deputies and assistants other than members of the board of regents of the university of the state of New York who receive no compensation or are compensated on a per diem basis; </w:t>
      </w:r>
    </w:p>
    <w:p w14:paraId="777B42E7" w14:textId="77777777" w:rsidR="00D45D8C" w:rsidRPr="00D053AF" w:rsidRDefault="00D45D8C" w:rsidP="00221499">
      <w:pPr>
        <w:ind w:firstLine="432"/>
        <w:jc w:val="both"/>
        <w:rPr>
          <w:rFonts w:ascii="Arial" w:hAnsi="Arial" w:cs="Arial"/>
          <w:szCs w:val="24"/>
        </w:rPr>
      </w:pPr>
      <w:r w:rsidRPr="00D053AF">
        <w:rPr>
          <w:rFonts w:ascii="Arial" w:hAnsi="Arial" w:cs="Arial"/>
          <w:szCs w:val="24"/>
        </w:rPr>
        <w:t xml:space="preserve">(ii) </w:t>
      </w:r>
      <w:proofErr w:type="gramStart"/>
      <w:r w:rsidRPr="00D053AF">
        <w:rPr>
          <w:rFonts w:ascii="Arial" w:hAnsi="Arial" w:cs="Arial"/>
          <w:szCs w:val="24"/>
        </w:rPr>
        <w:t>officers</w:t>
      </w:r>
      <w:proofErr w:type="gramEnd"/>
      <w:r w:rsidRPr="00D053AF">
        <w:rPr>
          <w:rFonts w:ascii="Arial" w:hAnsi="Arial" w:cs="Arial"/>
          <w:szCs w:val="24"/>
        </w:rPr>
        <w:t xml:space="preserve"> and employees of statewide elected officials; </w:t>
      </w:r>
    </w:p>
    <w:p w14:paraId="4EC29772" w14:textId="77777777" w:rsidR="00D45D8C" w:rsidRPr="00D053AF" w:rsidRDefault="00D45D8C" w:rsidP="00221499">
      <w:pPr>
        <w:ind w:firstLine="432"/>
        <w:jc w:val="both"/>
        <w:rPr>
          <w:rFonts w:ascii="Arial" w:hAnsi="Arial" w:cs="Arial"/>
          <w:szCs w:val="24"/>
        </w:rPr>
      </w:pPr>
      <w:r w:rsidRPr="00D053AF">
        <w:rPr>
          <w:rFonts w:ascii="Arial" w:hAnsi="Arial" w:cs="Arial"/>
          <w:szCs w:val="24"/>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1A38D040" w14:textId="77777777" w:rsidR="00D45D8C" w:rsidRPr="00D053AF" w:rsidRDefault="00D45D8C" w:rsidP="00221499">
      <w:pPr>
        <w:ind w:firstLine="432"/>
        <w:jc w:val="both"/>
        <w:rPr>
          <w:rFonts w:ascii="Arial" w:hAnsi="Arial" w:cs="Arial"/>
          <w:szCs w:val="24"/>
        </w:rPr>
      </w:pPr>
      <w:r w:rsidRPr="00D053AF">
        <w:rPr>
          <w:rFonts w:ascii="Arial" w:hAnsi="Arial" w:cs="Arial"/>
          <w:szCs w:val="24"/>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221499">
        <w:rPr>
          <w:rFonts w:ascii="Arial" w:hAnsi="Arial" w:cs="Arial"/>
          <w:szCs w:val="24"/>
        </w:rPr>
        <w:t>, corporations and commissions.</w:t>
      </w:r>
    </w:p>
    <w:p w14:paraId="1099E6F1" w14:textId="77777777" w:rsidR="00D45D8C" w:rsidRPr="00D053AF" w:rsidRDefault="00D45D8C" w:rsidP="00D45D8C">
      <w:pPr>
        <w:rPr>
          <w:rFonts w:ascii="Arial" w:hAnsi="Arial" w:cs="Arial"/>
          <w:szCs w:val="24"/>
        </w:rPr>
      </w:pPr>
    </w:p>
    <w:p w14:paraId="7B3D6E29" w14:textId="77777777" w:rsidR="00D45D8C" w:rsidRPr="00747B40" w:rsidRDefault="00EB4E1A" w:rsidP="00B1560E">
      <w:pPr>
        <w:rPr>
          <w:rFonts w:ascii="Tahoma" w:hAnsi="Tahoma" w:cs="Tahoma"/>
          <w:szCs w:val="24"/>
        </w:rPr>
      </w:pPr>
      <w:r>
        <w:rPr>
          <w:rFonts w:ascii="Arial" w:hAnsi="Arial" w:cs="Arial"/>
          <w:szCs w:val="24"/>
        </w:rPr>
        <w:t xml:space="preserve">Review </w:t>
      </w:r>
      <w:hyperlink r:id="rId52" w:history="1">
        <w:r w:rsidRPr="00EB4E1A">
          <w:rPr>
            <w:rStyle w:val="Hyperlink"/>
            <w:rFonts w:ascii="Arial" w:hAnsi="Arial" w:cs="Arial"/>
            <w:szCs w:val="24"/>
          </w:rPr>
          <w:t>Public Officer’s Law Section 73</w:t>
        </w:r>
      </w:hyperlink>
    </w:p>
    <w:p w14:paraId="7EB80716" w14:textId="77777777" w:rsidR="00FF058C" w:rsidRPr="00747B40" w:rsidRDefault="00FF058C" w:rsidP="00D45D8C">
      <w:pPr>
        <w:pStyle w:val="Header"/>
        <w:tabs>
          <w:tab w:val="clear" w:pos="4320"/>
          <w:tab w:val="clear" w:pos="8640"/>
        </w:tabs>
        <w:rPr>
          <w:bCs/>
          <w:szCs w:val="24"/>
        </w:rPr>
      </w:pPr>
    </w:p>
    <w:p w14:paraId="74F4E248" w14:textId="77777777" w:rsidR="00FF058C" w:rsidRPr="00450932" w:rsidRDefault="00FF058C" w:rsidP="00450932">
      <w:pPr>
        <w:pStyle w:val="Heading3"/>
        <w:rPr>
          <w:u w:val="none"/>
        </w:rPr>
      </w:pPr>
      <w:r w:rsidRPr="00450932">
        <w:rPr>
          <w:u w:val="none"/>
        </w:rPr>
        <w:t>NYSED Substitute Form W-9</w:t>
      </w:r>
    </w:p>
    <w:p w14:paraId="7199D7C5" w14:textId="77777777" w:rsidR="00FF058C" w:rsidRPr="00747B40" w:rsidRDefault="00FF058C" w:rsidP="00D45D8C">
      <w:pPr>
        <w:pStyle w:val="Header"/>
        <w:tabs>
          <w:tab w:val="clear" w:pos="4320"/>
          <w:tab w:val="clear" w:pos="8640"/>
        </w:tabs>
        <w:rPr>
          <w:rFonts w:ascii="Arial" w:hAnsi="Arial" w:cs="Arial"/>
          <w:szCs w:val="24"/>
        </w:rPr>
      </w:pPr>
    </w:p>
    <w:p w14:paraId="35F784E5" w14:textId="77777777" w:rsidR="00FF058C" w:rsidRPr="00747B40" w:rsidRDefault="00FF058C" w:rsidP="00FF058C">
      <w:pPr>
        <w:pStyle w:val="Default"/>
        <w:jc w:val="both"/>
        <w:rPr>
          <w:bCs/>
        </w:rPr>
      </w:pPr>
      <w:r w:rsidRPr="00747B40">
        <w:rPr>
          <w:bCs/>
        </w:rPr>
        <w:t xml:space="preserve">Any payee/vendor/organization receiving Federal and/or State payments from NYSED must complete the NYSED Substitute Form W-9 if they are not yet registered in the </w:t>
      </w:r>
      <w:r w:rsidR="00725EB5" w:rsidRPr="00747B40">
        <w:rPr>
          <w:bCs/>
        </w:rPr>
        <w:t xml:space="preserve">Statewide Financial System </w:t>
      </w:r>
      <w:r w:rsidRPr="00747B40">
        <w:rPr>
          <w:bCs/>
        </w:rPr>
        <w:t>centralized vendor file.</w:t>
      </w:r>
    </w:p>
    <w:p w14:paraId="73B2276B" w14:textId="77777777" w:rsidR="00FF058C" w:rsidRPr="00747B40" w:rsidRDefault="00FF058C" w:rsidP="00D45D8C">
      <w:pPr>
        <w:pStyle w:val="Header"/>
        <w:tabs>
          <w:tab w:val="clear" w:pos="4320"/>
          <w:tab w:val="clear" w:pos="8640"/>
        </w:tabs>
        <w:rPr>
          <w:rFonts w:ascii="Arial" w:hAnsi="Arial" w:cs="Arial"/>
          <w:szCs w:val="24"/>
        </w:rPr>
      </w:pPr>
    </w:p>
    <w:p w14:paraId="149F3919" w14:textId="77777777" w:rsidR="00FF058C" w:rsidRPr="00747B40" w:rsidRDefault="00FF058C" w:rsidP="00FF058C">
      <w:pPr>
        <w:pStyle w:val="Default"/>
        <w:jc w:val="both"/>
        <w:rPr>
          <w:bCs/>
        </w:rPr>
      </w:pPr>
      <w:r w:rsidRPr="00747B40">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3B5E260F" w14:textId="77777777" w:rsidR="00C31851" w:rsidRDefault="00C31851" w:rsidP="003B4FF2"/>
    <w:p w14:paraId="25E6ED36" w14:textId="77777777" w:rsidR="00A55B95" w:rsidRPr="00450932" w:rsidRDefault="00A55B95" w:rsidP="00450932">
      <w:pPr>
        <w:pStyle w:val="Heading3"/>
        <w:rPr>
          <w:u w:val="none"/>
        </w:rPr>
      </w:pPr>
      <w:r w:rsidRPr="00450932">
        <w:rPr>
          <w:u w:val="none"/>
        </w:rPr>
        <w:t>Workers’ Compensation Coverage and Debarment</w:t>
      </w:r>
    </w:p>
    <w:p w14:paraId="2726E957"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747B40">
        <w:rPr>
          <w:rFonts w:ascii="Arial" w:hAnsi="Arial" w:cs="Arial"/>
          <w:i/>
          <w:iCs/>
          <w:sz w:val="24"/>
          <w:szCs w:val="24"/>
        </w:rPr>
        <w:t>prior</w:t>
      </w:r>
      <w:r w:rsidRPr="00747B40">
        <w:rPr>
          <w:rFonts w:ascii="Arial" w:hAnsi="Arial" w:cs="Arial"/>
          <w:sz w:val="24"/>
          <w:szCs w:val="24"/>
        </w:rPr>
        <w:t xml:space="preserve"> to issuing any permits or licenses, or </w:t>
      </w:r>
      <w:r w:rsidRPr="00747B40">
        <w:rPr>
          <w:rFonts w:ascii="Arial" w:hAnsi="Arial" w:cs="Arial"/>
          <w:i/>
          <w:iCs/>
          <w:sz w:val="24"/>
          <w:szCs w:val="24"/>
        </w:rPr>
        <w:t>prior</w:t>
      </w:r>
      <w:r w:rsidRPr="00747B40">
        <w:rPr>
          <w:rFonts w:ascii="Arial" w:hAnsi="Arial" w:cs="Arial"/>
          <w:sz w:val="24"/>
          <w:szCs w:val="24"/>
        </w:rPr>
        <w:t xml:space="preserve"> to entering into contracts.</w:t>
      </w:r>
    </w:p>
    <w:p w14:paraId="1AD27557"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6EC5011"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2C85E44" w14:textId="77777777" w:rsidR="00A55B95" w:rsidRPr="00450932" w:rsidRDefault="00450932" w:rsidP="00450932">
      <w:pPr>
        <w:pStyle w:val="Heading3"/>
        <w:rPr>
          <w:u w:val="none"/>
        </w:rPr>
      </w:pPr>
      <w:r w:rsidRPr="00450932">
        <w:rPr>
          <w:u w:val="none"/>
        </w:rPr>
        <w:t xml:space="preserve">Proof of Coverage Requirements </w:t>
      </w:r>
    </w:p>
    <w:p w14:paraId="5BD5121F"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8250AAE"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b/>
          <w:bCs/>
          <w:i/>
          <w:iCs/>
          <w:sz w:val="24"/>
          <w:szCs w:val="24"/>
        </w:rPr>
        <w:t>Please note – an ACORD form is not acceptable proof of New York State workers’ compensation or disability benefits insurance coverage</w:t>
      </w:r>
      <w:r w:rsidRPr="00747B40">
        <w:rPr>
          <w:rFonts w:ascii="Arial" w:hAnsi="Arial" w:cs="Arial"/>
          <w:sz w:val="24"/>
          <w:szCs w:val="24"/>
        </w:rPr>
        <w:t>.</w:t>
      </w:r>
    </w:p>
    <w:p w14:paraId="60177067"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b/>
          <w:bCs/>
          <w:sz w:val="24"/>
          <w:szCs w:val="24"/>
        </w:rPr>
        <w:t>Proof of Workers’ Compensation Coverage</w:t>
      </w:r>
      <w:r w:rsidRPr="00747B40">
        <w:rPr>
          <w:rFonts w:ascii="Arial" w:hAnsi="Arial" w:cs="Arial"/>
          <w:sz w:val="24"/>
          <w:szCs w:val="24"/>
        </w:rPr>
        <w:t xml:space="preserve"> </w:t>
      </w:r>
    </w:p>
    <w:p w14:paraId="7E400C49"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A2449CC" w14:textId="77777777" w:rsidR="00A55B95" w:rsidRPr="0002266A" w:rsidRDefault="00A55B95" w:rsidP="00C3359B">
      <w:pPr>
        <w:numPr>
          <w:ilvl w:val="0"/>
          <w:numId w:val="11"/>
        </w:numPr>
        <w:spacing w:before="100" w:beforeAutospacing="1" w:after="100" w:afterAutospacing="1"/>
        <w:jc w:val="both"/>
        <w:rPr>
          <w:rFonts w:ascii="Arial" w:hAnsi="Arial" w:cs="Arial"/>
          <w:color w:val="000000"/>
          <w:szCs w:val="24"/>
        </w:rPr>
      </w:pPr>
      <w:r w:rsidRPr="00C31851">
        <w:rPr>
          <w:rFonts w:ascii="Arial" w:hAnsi="Arial" w:cs="Arial"/>
          <w:b/>
          <w:bCs/>
          <w:color w:val="000000"/>
          <w:szCs w:val="24"/>
        </w:rPr>
        <w:t>Form C-105.2</w:t>
      </w:r>
      <w:r w:rsidRPr="00C31851">
        <w:rPr>
          <w:rFonts w:ascii="Arial" w:hAnsi="Arial" w:cs="Arial"/>
          <w:color w:val="000000"/>
          <w:szCs w:val="24"/>
        </w:rPr>
        <w:t xml:space="preserve"> – Certificate of Workers’ Compensation Insurance issued by private insurance carriers, or </w:t>
      </w:r>
      <w:r w:rsidRPr="00235883">
        <w:rPr>
          <w:rFonts w:ascii="Arial" w:hAnsi="Arial" w:cs="Arial"/>
          <w:b/>
          <w:bCs/>
          <w:color w:val="000000"/>
          <w:szCs w:val="24"/>
        </w:rPr>
        <w:t>Form U</w:t>
      </w:r>
      <w:r w:rsidRPr="0002266A">
        <w:rPr>
          <w:rFonts w:ascii="Arial" w:hAnsi="Arial" w:cs="Arial"/>
          <w:b/>
          <w:bCs/>
          <w:color w:val="000000"/>
          <w:szCs w:val="24"/>
        </w:rPr>
        <w:t>-26.3</w:t>
      </w:r>
      <w:r w:rsidRPr="0002266A">
        <w:rPr>
          <w:rFonts w:ascii="Arial" w:hAnsi="Arial" w:cs="Arial"/>
          <w:color w:val="000000"/>
          <w:szCs w:val="24"/>
        </w:rPr>
        <w:t xml:space="preserve"> issued by the State Insurance Fund; or</w:t>
      </w:r>
    </w:p>
    <w:p w14:paraId="5D300BEC" w14:textId="77777777" w:rsidR="00A55B95" w:rsidRPr="00EF4A47" w:rsidRDefault="00A55B95" w:rsidP="00C3359B">
      <w:pPr>
        <w:numPr>
          <w:ilvl w:val="0"/>
          <w:numId w:val="12"/>
        </w:numPr>
        <w:spacing w:before="100" w:beforeAutospacing="1" w:after="100" w:afterAutospacing="1"/>
        <w:jc w:val="both"/>
        <w:rPr>
          <w:rFonts w:ascii="Arial" w:hAnsi="Arial" w:cs="Arial"/>
          <w:color w:val="000000"/>
          <w:szCs w:val="24"/>
        </w:rPr>
      </w:pPr>
      <w:r w:rsidRPr="0002266A">
        <w:rPr>
          <w:rFonts w:ascii="Arial" w:hAnsi="Arial" w:cs="Arial"/>
          <w:b/>
          <w:bCs/>
          <w:color w:val="000000"/>
          <w:szCs w:val="24"/>
        </w:rPr>
        <w:lastRenderedPageBreak/>
        <w:t>Form SI-12</w:t>
      </w:r>
      <w:r w:rsidRPr="00EF4A47">
        <w:rPr>
          <w:rFonts w:ascii="Arial" w:hAnsi="Arial" w:cs="Arial"/>
          <w:color w:val="000000"/>
          <w:szCs w:val="24"/>
        </w:rPr>
        <w:t xml:space="preserve">– Certificate of Workers’ Compensation Self-Insurance; or </w:t>
      </w:r>
      <w:r w:rsidRPr="00EF4A47">
        <w:rPr>
          <w:rFonts w:ascii="Arial" w:hAnsi="Arial" w:cs="Arial"/>
          <w:b/>
          <w:bCs/>
          <w:color w:val="000000"/>
          <w:szCs w:val="24"/>
        </w:rPr>
        <w:t>Form GSI-105.2</w:t>
      </w:r>
      <w:r w:rsidRPr="00EF4A47">
        <w:rPr>
          <w:rFonts w:ascii="Arial" w:hAnsi="Arial" w:cs="Arial"/>
          <w:color w:val="000000"/>
          <w:szCs w:val="24"/>
        </w:rPr>
        <w:t xml:space="preserve"> Certificate of Participation in Workers’ Compensation Group Self-Insurance; or</w:t>
      </w:r>
    </w:p>
    <w:p w14:paraId="17463D78" w14:textId="77777777" w:rsidR="00A55B95" w:rsidRPr="00012BF6" w:rsidRDefault="00A55B95" w:rsidP="00C3359B">
      <w:pPr>
        <w:numPr>
          <w:ilvl w:val="0"/>
          <w:numId w:val="13"/>
        </w:numPr>
        <w:spacing w:before="100" w:beforeAutospacing="1" w:after="100" w:afterAutospacing="1"/>
        <w:jc w:val="both"/>
        <w:rPr>
          <w:rFonts w:ascii="Arial" w:hAnsi="Arial" w:cs="Arial"/>
          <w:color w:val="000000"/>
          <w:szCs w:val="24"/>
        </w:rPr>
      </w:pPr>
      <w:r w:rsidRPr="006834E5">
        <w:rPr>
          <w:rFonts w:ascii="Arial" w:hAnsi="Arial" w:cs="Arial"/>
          <w:b/>
          <w:bCs/>
          <w:color w:val="000000"/>
          <w:szCs w:val="24"/>
        </w:rPr>
        <w:t>CE-200</w:t>
      </w:r>
      <w:r w:rsidRPr="006834E5">
        <w:rPr>
          <w:rFonts w:ascii="Arial" w:hAnsi="Arial" w:cs="Arial"/>
          <w:color w:val="000000"/>
          <w:szCs w:val="24"/>
        </w:rPr>
        <w:t>– Certificate of Attestation of Exemption from NYS Workers’ Compensation and/or Disability Benefits Coverage.</w:t>
      </w:r>
    </w:p>
    <w:p w14:paraId="7CB0EB2C" w14:textId="77777777" w:rsidR="00A55B95" w:rsidRPr="00747B40" w:rsidRDefault="00A55B95" w:rsidP="00A55B95">
      <w:pPr>
        <w:pStyle w:val="NormalWeb"/>
        <w:spacing w:after="240"/>
        <w:jc w:val="both"/>
        <w:rPr>
          <w:rFonts w:ascii="Arial" w:hAnsi="Arial" w:cs="Arial"/>
          <w:sz w:val="24"/>
          <w:szCs w:val="24"/>
        </w:rPr>
      </w:pPr>
      <w:r w:rsidRPr="00747B40">
        <w:rPr>
          <w:rFonts w:ascii="Arial" w:hAnsi="Arial" w:cs="Arial"/>
          <w:b/>
          <w:bCs/>
          <w:sz w:val="24"/>
          <w:szCs w:val="24"/>
        </w:rPr>
        <w:t>Proof of Disability Benefits Coverage</w:t>
      </w:r>
      <w:r w:rsidRPr="00747B40">
        <w:rPr>
          <w:rFonts w:ascii="Arial" w:hAnsi="Arial" w:cs="Arial"/>
          <w:sz w:val="24"/>
          <w:szCs w:val="24"/>
        </w:rPr>
        <w:t xml:space="preserve"> </w:t>
      </w:r>
    </w:p>
    <w:p w14:paraId="2A3AFB3C" w14:textId="77777777" w:rsidR="00A55B95" w:rsidRPr="00747B40" w:rsidRDefault="00A55B95" w:rsidP="00A55B95">
      <w:pPr>
        <w:pStyle w:val="NormalWeb"/>
        <w:jc w:val="both"/>
        <w:rPr>
          <w:rFonts w:ascii="Arial" w:hAnsi="Arial" w:cs="Arial"/>
          <w:sz w:val="24"/>
          <w:szCs w:val="24"/>
        </w:rPr>
      </w:pPr>
      <w:r w:rsidRPr="00747B40">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C4F734" w14:textId="77777777" w:rsidR="00A55B95" w:rsidRPr="00C31851" w:rsidRDefault="00A55B95" w:rsidP="00C3359B">
      <w:pPr>
        <w:numPr>
          <w:ilvl w:val="0"/>
          <w:numId w:val="14"/>
        </w:numPr>
        <w:spacing w:before="100" w:beforeAutospacing="1" w:after="100" w:afterAutospacing="1"/>
        <w:jc w:val="both"/>
        <w:rPr>
          <w:rFonts w:ascii="Arial" w:hAnsi="Arial" w:cs="Arial"/>
          <w:color w:val="000000"/>
          <w:szCs w:val="24"/>
        </w:rPr>
      </w:pPr>
      <w:r w:rsidRPr="00C31851">
        <w:rPr>
          <w:rFonts w:ascii="Arial" w:hAnsi="Arial" w:cs="Arial"/>
          <w:b/>
          <w:bCs/>
          <w:color w:val="000000"/>
          <w:szCs w:val="24"/>
        </w:rPr>
        <w:t>Form DB-120.1</w:t>
      </w:r>
      <w:r w:rsidRPr="00C31851">
        <w:rPr>
          <w:rFonts w:ascii="Arial" w:hAnsi="Arial" w:cs="Arial"/>
          <w:color w:val="000000"/>
          <w:szCs w:val="24"/>
        </w:rPr>
        <w:t xml:space="preserve"> - Certificate of Disability Benefits Insurance; or</w:t>
      </w:r>
    </w:p>
    <w:p w14:paraId="264C4788" w14:textId="77777777" w:rsidR="00A55B95" w:rsidRPr="0002266A" w:rsidRDefault="00A55B95" w:rsidP="00C3359B">
      <w:pPr>
        <w:numPr>
          <w:ilvl w:val="0"/>
          <w:numId w:val="15"/>
        </w:numPr>
        <w:spacing w:before="100" w:beforeAutospacing="1" w:after="100" w:afterAutospacing="1"/>
        <w:jc w:val="both"/>
        <w:rPr>
          <w:rFonts w:ascii="Arial" w:hAnsi="Arial" w:cs="Arial"/>
          <w:color w:val="000000"/>
          <w:szCs w:val="24"/>
        </w:rPr>
      </w:pPr>
      <w:r w:rsidRPr="00235883">
        <w:rPr>
          <w:rFonts w:ascii="Arial" w:hAnsi="Arial" w:cs="Arial"/>
          <w:b/>
          <w:bCs/>
          <w:color w:val="000000"/>
          <w:szCs w:val="24"/>
        </w:rPr>
        <w:t>Form DB-155</w:t>
      </w:r>
      <w:r w:rsidRPr="0002266A">
        <w:rPr>
          <w:rFonts w:ascii="Arial" w:hAnsi="Arial" w:cs="Arial"/>
          <w:color w:val="000000"/>
          <w:szCs w:val="24"/>
        </w:rPr>
        <w:t>- Certificate of Disability Benefits Self-Insurance; or</w:t>
      </w:r>
    </w:p>
    <w:p w14:paraId="5760E460" w14:textId="77777777" w:rsidR="00A55B95" w:rsidRPr="00EF4A47" w:rsidRDefault="00A55B95" w:rsidP="00C3359B">
      <w:pPr>
        <w:numPr>
          <w:ilvl w:val="0"/>
          <w:numId w:val="16"/>
        </w:numPr>
        <w:spacing w:before="100" w:beforeAutospacing="1" w:after="100" w:afterAutospacing="1"/>
        <w:jc w:val="both"/>
        <w:rPr>
          <w:rFonts w:ascii="Arial" w:hAnsi="Arial" w:cs="Arial"/>
          <w:color w:val="000000"/>
          <w:szCs w:val="24"/>
        </w:rPr>
      </w:pPr>
      <w:r w:rsidRPr="0002266A">
        <w:rPr>
          <w:rFonts w:ascii="Arial" w:hAnsi="Arial" w:cs="Arial"/>
          <w:b/>
          <w:bCs/>
          <w:color w:val="000000"/>
          <w:szCs w:val="24"/>
        </w:rPr>
        <w:t>CE-200</w:t>
      </w:r>
      <w:r w:rsidRPr="00EF4A47">
        <w:rPr>
          <w:rFonts w:ascii="Arial" w:hAnsi="Arial" w:cs="Arial"/>
          <w:color w:val="000000"/>
          <w:szCs w:val="24"/>
        </w:rPr>
        <w:t>– Certificate of Attestation of Exemption from New York State Workers’ Compensation and/or Disability Benefits Coverage.</w:t>
      </w:r>
    </w:p>
    <w:p w14:paraId="3B262B04" w14:textId="77777777" w:rsidR="00A55B95" w:rsidRPr="00747B40" w:rsidRDefault="00A55B95" w:rsidP="00621C2C">
      <w:pPr>
        <w:pStyle w:val="NormalWeb"/>
        <w:spacing w:after="240"/>
        <w:jc w:val="both"/>
        <w:rPr>
          <w:rFonts w:ascii="Arial" w:hAnsi="Arial" w:cs="Arial"/>
          <w:sz w:val="24"/>
          <w:szCs w:val="24"/>
        </w:rPr>
      </w:pPr>
      <w:r w:rsidRPr="00747B40">
        <w:rPr>
          <w:rFonts w:ascii="Arial" w:hAnsi="Arial" w:cs="Arial"/>
          <w:sz w:val="24"/>
          <w:szCs w:val="24"/>
        </w:rPr>
        <w:t xml:space="preserve">For additional information regarding workers’ compensation and disability benefits requirements, please refer to the </w:t>
      </w:r>
      <w:hyperlink r:id="rId53" w:tgtFrame="_self" w:history="1">
        <w:r w:rsidR="00820C87" w:rsidRPr="00820C87">
          <w:rPr>
            <w:rStyle w:val="Hyperlink"/>
            <w:rFonts w:ascii="Arial" w:hAnsi="Arial" w:cs="Arial"/>
            <w:sz w:val="24"/>
            <w:szCs w:val="24"/>
          </w:rPr>
          <w:t>New York State Workers’ Compensation Board website</w:t>
        </w:r>
      </w:hyperlink>
      <w:r w:rsidR="003F1632" w:rsidRPr="00747B40">
        <w:rPr>
          <w:rFonts w:ascii="Arial" w:hAnsi="Arial" w:cs="Arial"/>
          <w:sz w:val="24"/>
          <w:szCs w:val="24"/>
        </w:rPr>
        <w:t>.</w:t>
      </w:r>
      <w:r w:rsidR="00621C2C" w:rsidRPr="00747B40">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424D00C2" w14:textId="77777777" w:rsidR="00327FD5" w:rsidRPr="00747B40" w:rsidRDefault="00621C2C" w:rsidP="00A55B95">
      <w:pPr>
        <w:pStyle w:val="NormalWeb"/>
        <w:jc w:val="both"/>
        <w:rPr>
          <w:rFonts w:ascii="Arial" w:hAnsi="Arial" w:cs="Arial"/>
          <w:b/>
          <w:sz w:val="24"/>
          <w:szCs w:val="24"/>
        </w:rPr>
      </w:pPr>
      <w:r w:rsidRPr="00747B40">
        <w:rPr>
          <w:rFonts w:ascii="Arial" w:hAnsi="Arial" w:cs="Arial"/>
          <w:b/>
          <w:sz w:val="24"/>
          <w:szCs w:val="24"/>
        </w:rPr>
        <w:t xml:space="preserve">Please note that although these forms are </w:t>
      </w:r>
      <w:r w:rsidRPr="00747B40">
        <w:rPr>
          <w:rFonts w:ascii="Arial" w:hAnsi="Arial" w:cs="Arial"/>
          <w:b/>
          <w:sz w:val="24"/>
          <w:szCs w:val="24"/>
          <w:u w:val="single"/>
        </w:rPr>
        <w:t xml:space="preserve">not </w:t>
      </w:r>
      <w:r w:rsidRPr="00747B40">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1F22F72F" w14:textId="77777777" w:rsidR="004E36B6" w:rsidRPr="00450932" w:rsidRDefault="004E36B6" w:rsidP="00450932">
      <w:pPr>
        <w:pStyle w:val="Heading3"/>
        <w:rPr>
          <w:u w:val="none"/>
        </w:rPr>
      </w:pPr>
      <w:r w:rsidRPr="00450932">
        <w:rPr>
          <w:u w:val="none"/>
        </w:rPr>
        <w:t xml:space="preserve">Sales and Compensating Use Tax Certification (Tax Law, § 5-a) </w:t>
      </w:r>
    </w:p>
    <w:p w14:paraId="1B717E59" w14:textId="77777777" w:rsidR="00450932" w:rsidRDefault="00450932" w:rsidP="004E36B6">
      <w:pPr>
        <w:pStyle w:val="Default"/>
        <w:jc w:val="both"/>
      </w:pPr>
    </w:p>
    <w:p w14:paraId="6C08DF9E" w14:textId="77777777" w:rsidR="004E36B6" w:rsidRPr="00747B40" w:rsidRDefault="004E36B6" w:rsidP="004E36B6">
      <w:pPr>
        <w:pStyle w:val="Default"/>
        <w:jc w:val="both"/>
      </w:pPr>
      <w:r w:rsidRPr="00747B40">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2B778E96" w14:textId="77777777" w:rsidR="004E36B6" w:rsidRPr="00747B40" w:rsidRDefault="004E36B6" w:rsidP="004E36B6">
      <w:pPr>
        <w:pStyle w:val="Default"/>
      </w:pPr>
    </w:p>
    <w:p w14:paraId="24A5D068" w14:textId="77777777" w:rsidR="004E36B6" w:rsidRPr="00747B40" w:rsidRDefault="004E36B6" w:rsidP="004E36B6">
      <w:pPr>
        <w:pStyle w:val="Default"/>
        <w:jc w:val="both"/>
      </w:pPr>
      <w:r w:rsidRPr="00747B40">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w:t>
      </w:r>
      <w:r w:rsidRPr="00747B40">
        <w:lastRenderedPageBreak/>
        <w:t xml:space="preserve">at the </w:t>
      </w:r>
      <w:hyperlink r:id="rId54" w:history="1">
        <w:r w:rsidR="00820C87">
          <w:rPr>
            <w:rStyle w:val="Hyperlink"/>
          </w:rPr>
          <w:t>New York State Department of Taxation and Finance’s website</w:t>
        </w:r>
      </w:hyperlink>
      <w:r w:rsidRPr="00747B40">
        <w:t xml:space="preserve">. Forms are available through these links: </w:t>
      </w:r>
    </w:p>
    <w:p w14:paraId="0838FD4D" w14:textId="77777777" w:rsidR="004E36B6" w:rsidRPr="00747B40" w:rsidRDefault="004E36B6" w:rsidP="004E36B6">
      <w:pPr>
        <w:pStyle w:val="Default"/>
        <w:spacing w:after="66"/>
      </w:pPr>
      <w:r w:rsidRPr="00747B40">
        <w:t xml:space="preserve">• </w:t>
      </w:r>
      <w:hyperlink r:id="rId55" w:history="1">
        <w:r w:rsidR="00820C87" w:rsidRPr="00820C87">
          <w:rPr>
            <w:rStyle w:val="Hyperlink"/>
          </w:rPr>
          <w:t>ST-220 CA</w:t>
        </w:r>
      </w:hyperlink>
      <w:r w:rsidR="001E69A3" w:rsidRPr="00747B40">
        <w:t xml:space="preserve"> </w:t>
      </w:r>
      <w:r w:rsidRPr="00747B40">
        <w:t xml:space="preserve"> </w:t>
      </w:r>
    </w:p>
    <w:p w14:paraId="0D5A2C72" w14:textId="77777777" w:rsidR="004E36B6" w:rsidRPr="00747B40" w:rsidRDefault="004E36B6" w:rsidP="004E36B6">
      <w:pPr>
        <w:pStyle w:val="Default"/>
      </w:pPr>
      <w:r w:rsidRPr="00747B40">
        <w:t xml:space="preserve">• </w:t>
      </w:r>
      <w:hyperlink r:id="rId56" w:history="1">
        <w:r w:rsidR="00820C87">
          <w:rPr>
            <w:rStyle w:val="Hyperlink"/>
          </w:rPr>
          <w:t>ST-220 TD</w:t>
        </w:r>
      </w:hyperlink>
    </w:p>
    <w:p w14:paraId="5767D11A" w14:textId="77777777" w:rsidR="004E36B6" w:rsidRPr="00747B40" w:rsidRDefault="004E36B6" w:rsidP="004E36B6">
      <w:pPr>
        <w:pStyle w:val="Default"/>
      </w:pPr>
    </w:p>
    <w:p w14:paraId="44CDBB6B" w14:textId="77777777" w:rsidR="004E36B6" w:rsidRPr="00747B40" w:rsidRDefault="004E36B6" w:rsidP="004E36B6">
      <w:pPr>
        <w:jc w:val="both"/>
        <w:rPr>
          <w:rFonts w:ascii="Arial" w:hAnsi="Arial" w:cs="Arial"/>
          <w:szCs w:val="24"/>
        </w:rPr>
      </w:pPr>
      <w:r w:rsidRPr="00747B40">
        <w:rPr>
          <w:rFonts w:ascii="Arial" w:hAnsi="Arial" w:cs="Arial"/>
          <w:b/>
          <w:bCs/>
          <w:szCs w:val="24"/>
        </w:rPr>
        <w:t xml:space="preserve">Please note that although these forms are not required as part of the bid submissions, </w:t>
      </w:r>
      <w:r w:rsidR="00377B84" w:rsidRPr="00747B40">
        <w:rPr>
          <w:rFonts w:ascii="Arial" w:hAnsi="Arial" w:cs="Arial"/>
          <w:b/>
          <w:bCs/>
          <w:szCs w:val="24"/>
        </w:rPr>
        <w:t>NYSED</w:t>
      </w:r>
      <w:r w:rsidRPr="00747B40">
        <w:rPr>
          <w:rFonts w:ascii="Arial" w:hAnsi="Arial" w:cs="Arial"/>
          <w:b/>
          <w:bCs/>
          <w:szCs w:val="24"/>
        </w:rPr>
        <w:t xml:space="preserve"> encourages bidders to include them with their bid submissions to expedite contract execution if the bidder is awarded the contract.</w:t>
      </w:r>
    </w:p>
    <w:p w14:paraId="239BE412" w14:textId="77777777" w:rsidR="00D45D8C" w:rsidRPr="00C31851" w:rsidRDefault="00D45D8C" w:rsidP="00D45D8C">
      <w:pPr>
        <w:jc w:val="both"/>
        <w:rPr>
          <w:rFonts w:ascii="Arial" w:hAnsi="Arial" w:cs="Arial"/>
          <w:szCs w:val="24"/>
        </w:rPr>
      </w:pPr>
    </w:p>
    <w:p w14:paraId="2E89451B" w14:textId="77777777" w:rsidR="004E36B6" w:rsidRPr="00C31851" w:rsidRDefault="004E36B6" w:rsidP="00D45D8C">
      <w:pPr>
        <w:jc w:val="both"/>
        <w:rPr>
          <w:rFonts w:ascii="Arial" w:hAnsi="Arial" w:cs="Arial"/>
          <w:szCs w:val="24"/>
        </w:rPr>
      </w:pPr>
    </w:p>
    <w:p w14:paraId="632CE9FC" w14:textId="77777777" w:rsidR="00747B40" w:rsidRDefault="00747B40" w:rsidP="00D45D8C">
      <w:pPr>
        <w:jc w:val="both"/>
        <w:rPr>
          <w:rFonts w:ascii="Arial" w:hAnsi="Arial" w:cs="Arial"/>
          <w:szCs w:val="24"/>
        </w:rPr>
        <w:sectPr w:rsidR="00747B40" w:rsidSect="00E96815">
          <w:endnotePr>
            <w:numFmt w:val="decimal"/>
          </w:endnotePr>
          <w:pgSz w:w="12240" w:h="15840"/>
          <w:pgMar w:top="720" w:right="720" w:bottom="360" w:left="720" w:header="720" w:footer="360" w:gutter="0"/>
          <w:cols w:space="720"/>
          <w:noEndnote/>
        </w:sectPr>
      </w:pPr>
    </w:p>
    <w:p w14:paraId="4D1945D5" w14:textId="77777777" w:rsidR="004E36B6" w:rsidRPr="00747B40" w:rsidRDefault="004E36B6" w:rsidP="00D45D8C">
      <w:pPr>
        <w:jc w:val="both"/>
        <w:rPr>
          <w:rFonts w:ascii="Arial" w:hAnsi="Arial" w:cs="Arial"/>
          <w:szCs w:val="24"/>
        </w:rPr>
      </w:pPr>
    </w:p>
    <w:p w14:paraId="5D98DBB0" w14:textId="77777777" w:rsidR="00D45D8C" w:rsidRPr="00747B40" w:rsidRDefault="00D45D8C" w:rsidP="00450932">
      <w:pPr>
        <w:pStyle w:val="Heading2"/>
        <w:jc w:val="left"/>
      </w:pPr>
      <w:r w:rsidRPr="00747B40">
        <w:t>4.)</w:t>
      </w:r>
      <w:r w:rsidRPr="00747B40">
        <w:tab/>
        <w:t>Assurances</w:t>
      </w:r>
    </w:p>
    <w:p w14:paraId="4C30CA93" w14:textId="77777777" w:rsidR="00D45D8C" w:rsidRPr="00747B40" w:rsidRDefault="00D45D8C" w:rsidP="00D45D8C">
      <w:pPr>
        <w:rPr>
          <w:rFonts w:ascii="Arial" w:hAnsi="Arial"/>
          <w:szCs w:val="24"/>
          <w:u w:val="single"/>
        </w:rPr>
      </w:pPr>
    </w:p>
    <w:p w14:paraId="06D848DD" w14:textId="77777777" w:rsidR="00D45D8C" w:rsidRPr="00747B40" w:rsidRDefault="004F15AC" w:rsidP="00861C1B">
      <w:pPr>
        <w:jc w:val="both"/>
        <w:rPr>
          <w:rFonts w:ascii="Arial" w:hAnsi="Arial"/>
          <w:szCs w:val="24"/>
        </w:rPr>
      </w:pPr>
      <w:r w:rsidRPr="00747B40">
        <w:rPr>
          <w:rFonts w:ascii="Arial" w:hAnsi="Arial"/>
          <w:szCs w:val="24"/>
        </w:rPr>
        <w:t xml:space="preserve">The State of New York Agreement, </w:t>
      </w:r>
      <w:r w:rsidR="00D45D8C" w:rsidRPr="00747B40">
        <w:rPr>
          <w:rFonts w:ascii="Arial" w:hAnsi="Arial"/>
          <w:szCs w:val="24"/>
        </w:rPr>
        <w:t>Appendix A</w:t>
      </w:r>
      <w:r w:rsidR="000D0C88">
        <w:rPr>
          <w:rFonts w:ascii="Arial" w:hAnsi="Arial"/>
          <w:szCs w:val="24"/>
        </w:rPr>
        <w:t xml:space="preserve">: </w:t>
      </w:r>
      <w:r w:rsidR="00D45D8C" w:rsidRPr="00747B40">
        <w:rPr>
          <w:rFonts w:ascii="Arial" w:hAnsi="Arial"/>
          <w:szCs w:val="24"/>
        </w:rPr>
        <w:t>Standard Clause for all New York State Contracts</w:t>
      </w:r>
      <w:r w:rsidR="000D0C88">
        <w:rPr>
          <w:rFonts w:ascii="Arial" w:hAnsi="Arial"/>
          <w:szCs w:val="24"/>
        </w:rPr>
        <w:t xml:space="preserve">, </w:t>
      </w:r>
      <w:r w:rsidRPr="00747B40">
        <w:rPr>
          <w:rFonts w:ascii="Arial" w:hAnsi="Arial"/>
          <w:szCs w:val="24"/>
        </w:rPr>
        <w:t>Appendix A-1</w:t>
      </w:r>
      <w:r w:rsidR="000D0C88">
        <w:rPr>
          <w:rFonts w:ascii="Arial" w:hAnsi="Arial"/>
          <w:szCs w:val="24"/>
        </w:rPr>
        <w:t xml:space="preserve">: Agency Specific Clauses, </w:t>
      </w:r>
      <w:r w:rsidR="000D0C88" w:rsidRPr="000D0C88">
        <w:rPr>
          <w:rFonts w:ascii="Arial" w:hAnsi="Arial"/>
          <w:szCs w:val="24"/>
        </w:rPr>
        <w:t xml:space="preserve">Appendix R: Data Security and Privacy Plan Provisions, Appendix S: Parents’ Bill of Rights, and Appendix S-1: Attachment to Parents’ Bill of Rights for Contracts Involving the Disclosure of Certain Personally Identifiable Information </w:t>
      </w:r>
      <w:r w:rsidR="00D45D8C" w:rsidRPr="00747B40">
        <w:rPr>
          <w:rFonts w:ascii="Arial" w:hAnsi="Arial"/>
          <w:b/>
          <w:szCs w:val="24"/>
          <w:u w:val="single"/>
        </w:rPr>
        <w:t>WILL BE INCLUDED</w:t>
      </w:r>
      <w:r w:rsidR="00D45D8C" w:rsidRPr="00747B40">
        <w:rPr>
          <w:rFonts w:ascii="Arial" w:hAnsi="Arial"/>
          <w:szCs w:val="24"/>
        </w:rPr>
        <w:t xml:space="preserve"> in the contract that results from this RFP.  Vendors who are unable to complete or abide by these assurances should not respond to this request.</w:t>
      </w:r>
    </w:p>
    <w:p w14:paraId="3270097F" w14:textId="77777777" w:rsidR="00D45D8C" w:rsidRPr="00747B40" w:rsidRDefault="00D45D8C" w:rsidP="00D45D8C">
      <w:pPr>
        <w:ind w:firstLine="720"/>
        <w:jc w:val="both"/>
        <w:rPr>
          <w:rFonts w:ascii="Arial" w:hAnsi="Arial"/>
          <w:b/>
          <w:szCs w:val="24"/>
        </w:rPr>
      </w:pPr>
    </w:p>
    <w:p w14:paraId="0F29245B" w14:textId="77777777" w:rsidR="00D45D8C" w:rsidRPr="00747B40" w:rsidRDefault="00D45D8C" w:rsidP="00861C1B">
      <w:pPr>
        <w:jc w:val="both"/>
        <w:rPr>
          <w:rFonts w:ascii="Arial" w:hAnsi="Arial"/>
          <w:szCs w:val="24"/>
        </w:rPr>
      </w:pPr>
      <w:r w:rsidRPr="00747B40">
        <w:rPr>
          <w:rFonts w:ascii="Arial" w:hAnsi="Arial"/>
          <w:szCs w:val="24"/>
        </w:rPr>
        <w:t xml:space="preserve">The documents listed below are included in </w:t>
      </w:r>
      <w:r w:rsidRPr="00747B40">
        <w:rPr>
          <w:rFonts w:ascii="Arial" w:hAnsi="Arial"/>
          <w:b/>
          <w:szCs w:val="24"/>
        </w:rPr>
        <w:t>5</w:t>
      </w:r>
      <w:r w:rsidRPr="00747B40">
        <w:rPr>
          <w:rFonts w:ascii="Arial" w:hAnsi="Arial"/>
          <w:b/>
          <w:szCs w:val="24"/>
          <w:u w:val="single"/>
        </w:rPr>
        <w:t>.) Submission Documents</w:t>
      </w:r>
      <w:r w:rsidRPr="00747B40">
        <w:rPr>
          <w:rFonts w:ascii="Arial" w:hAnsi="Arial"/>
          <w:szCs w:val="24"/>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8647B05" w14:textId="77777777" w:rsidR="00D45D8C" w:rsidRPr="00747B40" w:rsidRDefault="00D45D8C" w:rsidP="003B4FF2"/>
    <w:p w14:paraId="01D03EFE" w14:textId="77777777" w:rsidR="00D45D8C" w:rsidRPr="00747B40" w:rsidRDefault="00D45D8C" w:rsidP="00C3359B">
      <w:pPr>
        <w:pStyle w:val="Header"/>
        <w:numPr>
          <w:ilvl w:val="0"/>
          <w:numId w:val="10"/>
        </w:numPr>
        <w:tabs>
          <w:tab w:val="clear" w:pos="4320"/>
          <w:tab w:val="clear" w:pos="8640"/>
        </w:tabs>
        <w:rPr>
          <w:rFonts w:ascii="Arial" w:hAnsi="Arial" w:cs="Arial"/>
          <w:szCs w:val="24"/>
        </w:rPr>
      </w:pPr>
      <w:r w:rsidRPr="00747B40">
        <w:rPr>
          <w:rFonts w:ascii="Arial" w:hAnsi="Arial" w:cs="Arial"/>
          <w:szCs w:val="24"/>
        </w:rPr>
        <w:t>Non-Collusion Certification</w:t>
      </w:r>
    </w:p>
    <w:p w14:paraId="2D0D5763" w14:textId="77777777" w:rsidR="00D45D8C" w:rsidRPr="000B36D1" w:rsidRDefault="00D45D8C" w:rsidP="00D45D8C">
      <w:pPr>
        <w:ind w:left="1440"/>
        <w:rPr>
          <w:rFonts w:ascii="Arial" w:hAnsi="Arial" w:cs="Arial"/>
          <w:sz w:val="12"/>
          <w:szCs w:val="12"/>
        </w:rPr>
      </w:pPr>
    </w:p>
    <w:p w14:paraId="73DE44E2" w14:textId="77777777" w:rsidR="00D45D8C" w:rsidRPr="00747B40" w:rsidRDefault="00D45D8C" w:rsidP="00C3359B">
      <w:pPr>
        <w:numPr>
          <w:ilvl w:val="0"/>
          <w:numId w:val="10"/>
        </w:numPr>
        <w:rPr>
          <w:rFonts w:ascii="Arial" w:hAnsi="Arial" w:cs="Arial"/>
          <w:szCs w:val="24"/>
        </w:rPr>
      </w:pPr>
      <w:r w:rsidRPr="00747B40">
        <w:rPr>
          <w:rFonts w:ascii="Arial" w:hAnsi="Arial" w:cs="Arial"/>
          <w:szCs w:val="24"/>
        </w:rPr>
        <w:t>MacBride Certification</w:t>
      </w:r>
    </w:p>
    <w:p w14:paraId="310593BB" w14:textId="77777777" w:rsidR="00C73B83" w:rsidRPr="000B36D1" w:rsidRDefault="00C73B83" w:rsidP="00D45D8C">
      <w:pPr>
        <w:rPr>
          <w:rFonts w:ascii="Arial" w:hAnsi="Arial" w:cs="Arial"/>
          <w:b/>
          <w:sz w:val="12"/>
          <w:szCs w:val="12"/>
        </w:rPr>
      </w:pPr>
    </w:p>
    <w:p w14:paraId="3E0129B3" w14:textId="77777777" w:rsidR="00D45D8C" w:rsidRPr="00747B40" w:rsidRDefault="00D45D8C" w:rsidP="00C3359B">
      <w:pPr>
        <w:numPr>
          <w:ilvl w:val="0"/>
          <w:numId w:val="10"/>
        </w:numPr>
        <w:rPr>
          <w:rFonts w:ascii="Arial" w:hAnsi="Arial" w:cs="Arial"/>
          <w:szCs w:val="24"/>
        </w:rPr>
      </w:pPr>
      <w:r w:rsidRPr="00747B40">
        <w:rPr>
          <w:rFonts w:ascii="Arial" w:hAnsi="Arial" w:cs="Arial"/>
          <w:szCs w:val="24"/>
        </w:rPr>
        <w:t>Certification-Omnibus Procurement Act of 1992</w:t>
      </w:r>
    </w:p>
    <w:p w14:paraId="4DA99DC8" w14:textId="77777777" w:rsidR="00D45D8C" w:rsidRPr="000B36D1" w:rsidRDefault="00D45D8C" w:rsidP="00C73B83">
      <w:pPr>
        <w:pStyle w:val="Header"/>
        <w:tabs>
          <w:tab w:val="clear" w:pos="4320"/>
          <w:tab w:val="clear" w:pos="8640"/>
        </w:tabs>
        <w:ind w:firstLine="720"/>
        <w:rPr>
          <w:rFonts w:ascii="Arial" w:hAnsi="Arial" w:cs="Arial"/>
          <w:sz w:val="12"/>
          <w:szCs w:val="12"/>
        </w:rPr>
      </w:pPr>
    </w:p>
    <w:p w14:paraId="7F16CEC1" w14:textId="77777777" w:rsidR="00D45D8C" w:rsidRPr="00747B40" w:rsidRDefault="00D45D8C" w:rsidP="00C3359B">
      <w:pPr>
        <w:numPr>
          <w:ilvl w:val="0"/>
          <w:numId w:val="10"/>
        </w:numPr>
        <w:rPr>
          <w:rFonts w:ascii="Arial" w:hAnsi="Arial" w:cs="Arial"/>
          <w:szCs w:val="24"/>
        </w:rPr>
      </w:pPr>
      <w:r w:rsidRPr="00747B40">
        <w:rPr>
          <w:rFonts w:ascii="Arial" w:hAnsi="Arial" w:cs="Arial"/>
          <w:szCs w:val="24"/>
        </w:rPr>
        <w:t>Certification Regarding Lobbying; Debarment and Suspension; and Drug-Free Workplace Requirements</w:t>
      </w:r>
    </w:p>
    <w:p w14:paraId="2906BECC" w14:textId="77777777" w:rsidR="00D45D8C" w:rsidRPr="000B36D1" w:rsidRDefault="00D45D8C" w:rsidP="00D45D8C">
      <w:pPr>
        <w:tabs>
          <w:tab w:val="left" w:pos="1440"/>
        </w:tabs>
        <w:ind w:left="1440"/>
        <w:jc w:val="both"/>
        <w:rPr>
          <w:rFonts w:ascii="Arial" w:hAnsi="Arial" w:cs="Arial"/>
          <w:b/>
          <w:sz w:val="12"/>
          <w:szCs w:val="12"/>
        </w:rPr>
      </w:pPr>
    </w:p>
    <w:p w14:paraId="02D2552E" w14:textId="77777777" w:rsidR="00D45D8C" w:rsidRPr="00747B40" w:rsidRDefault="00D45D8C" w:rsidP="00C3359B">
      <w:pPr>
        <w:numPr>
          <w:ilvl w:val="0"/>
          <w:numId w:val="10"/>
        </w:numPr>
        <w:tabs>
          <w:tab w:val="left" w:pos="-2430"/>
        </w:tabs>
        <w:jc w:val="both"/>
        <w:rPr>
          <w:rFonts w:ascii="Arial" w:hAnsi="Arial" w:cs="Arial"/>
          <w:szCs w:val="24"/>
        </w:rPr>
      </w:pPr>
      <w:proofErr w:type="spellStart"/>
      <w:r w:rsidRPr="00747B40">
        <w:rPr>
          <w:rFonts w:ascii="Arial" w:hAnsi="Arial" w:cs="Arial"/>
          <w:szCs w:val="24"/>
        </w:rPr>
        <w:t>Offerer</w:t>
      </w:r>
      <w:proofErr w:type="spellEnd"/>
      <w:r w:rsidRPr="00747B40">
        <w:rPr>
          <w:rFonts w:ascii="Arial" w:hAnsi="Arial" w:cs="Arial"/>
          <w:szCs w:val="24"/>
        </w:rPr>
        <w:t xml:space="preserve"> Disclosure of Prior Non-Responsibility Determinations</w:t>
      </w:r>
    </w:p>
    <w:p w14:paraId="5A1A7A9C" w14:textId="77777777" w:rsidR="00840CAB" w:rsidRPr="000B36D1" w:rsidRDefault="00840CAB" w:rsidP="00D45D8C">
      <w:pPr>
        <w:tabs>
          <w:tab w:val="left" w:pos="1440"/>
        </w:tabs>
        <w:ind w:left="1440"/>
        <w:jc w:val="both"/>
        <w:rPr>
          <w:rFonts w:ascii="Arial" w:hAnsi="Arial" w:cs="Arial"/>
          <w:b/>
          <w:sz w:val="12"/>
          <w:szCs w:val="12"/>
        </w:rPr>
      </w:pPr>
    </w:p>
    <w:p w14:paraId="44DE95A8" w14:textId="77777777" w:rsidR="00840CAB" w:rsidRPr="00747B40" w:rsidRDefault="00840CAB" w:rsidP="00C3359B">
      <w:pPr>
        <w:numPr>
          <w:ilvl w:val="0"/>
          <w:numId w:val="10"/>
        </w:numPr>
        <w:tabs>
          <w:tab w:val="left" w:pos="1440"/>
        </w:tabs>
        <w:jc w:val="both"/>
        <w:rPr>
          <w:rFonts w:ascii="Arial" w:hAnsi="Arial" w:cs="Arial"/>
          <w:szCs w:val="24"/>
        </w:rPr>
      </w:pPr>
      <w:r w:rsidRPr="00747B40">
        <w:rPr>
          <w:rFonts w:ascii="Arial" w:hAnsi="Arial" w:cs="Arial"/>
          <w:szCs w:val="24"/>
        </w:rPr>
        <w:t>NYSED Substitute Form W-9</w:t>
      </w:r>
      <w:r w:rsidR="00FF058C" w:rsidRPr="00747B40">
        <w:rPr>
          <w:rFonts w:ascii="Arial" w:hAnsi="Arial" w:cs="Arial"/>
          <w:szCs w:val="24"/>
        </w:rPr>
        <w:t xml:space="preserve"> (If bidder is not </w:t>
      </w:r>
      <w:r w:rsidR="00DB37AF" w:rsidRPr="00747B40">
        <w:rPr>
          <w:rFonts w:ascii="Arial" w:hAnsi="Arial" w:cs="Arial"/>
          <w:bCs/>
          <w:szCs w:val="24"/>
        </w:rPr>
        <w:t>yet registered in the SFS centralized vendor file.)</w:t>
      </w:r>
    </w:p>
    <w:p w14:paraId="2A20167D" w14:textId="77777777" w:rsidR="00840CAB" w:rsidRPr="000B36D1" w:rsidRDefault="00840CAB" w:rsidP="00C73B83">
      <w:pPr>
        <w:tabs>
          <w:tab w:val="left" w:pos="1440"/>
        </w:tabs>
        <w:jc w:val="both"/>
        <w:rPr>
          <w:rFonts w:ascii="Arial" w:hAnsi="Arial" w:cs="Arial"/>
          <w:b/>
          <w:sz w:val="12"/>
          <w:szCs w:val="12"/>
        </w:rPr>
      </w:pPr>
    </w:p>
    <w:p w14:paraId="2C0B85B0" w14:textId="77777777" w:rsidR="00861C1B" w:rsidRPr="00861C1B" w:rsidRDefault="00C73B83" w:rsidP="00C3359B">
      <w:pPr>
        <w:numPr>
          <w:ilvl w:val="0"/>
          <w:numId w:val="10"/>
        </w:numPr>
        <w:tabs>
          <w:tab w:val="left" w:pos="1440"/>
        </w:tabs>
        <w:jc w:val="both"/>
        <w:rPr>
          <w:rFonts w:ascii="Arial" w:hAnsi="Arial" w:cs="Arial"/>
          <w:szCs w:val="24"/>
        </w:rPr>
      </w:pPr>
      <w:r w:rsidRPr="00747B40">
        <w:rPr>
          <w:rFonts w:ascii="Arial" w:hAnsi="Arial" w:cs="Arial"/>
          <w:szCs w:val="24"/>
        </w:rPr>
        <w:t>Iran Divestment Act Certification</w:t>
      </w:r>
    </w:p>
    <w:p w14:paraId="51148754" w14:textId="77777777" w:rsidR="00C73B83" w:rsidRPr="000B36D1" w:rsidRDefault="00C73B83" w:rsidP="00C73B83">
      <w:pPr>
        <w:tabs>
          <w:tab w:val="left" w:pos="1440"/>
        </w:tabs>
        <w:jc w:val="both"/>
        <w:rPr>
          <w:rFonts w:ascii="Arial" w:hAnsi="Arial"/>
          <w:b/>
          <w:sz w:val="12"/>
          <w:szCs w:val="12"/>
        </w:rPr>
      </w:pPr>
    </w:p>
    <w:p w14:paraId="1B988BEB" w14:textId="77777777" w:rsidR="00861C1B" w:rsidRDefault="00861C1B" w:rsidP="00C3359B">
      <w:pPr>
        <w:pStyle w:val="ListParagraph"/>
        <w:numPr>
          <w:ilvl w:val="0"/>
          <w:numId w:val="10"/>
        </w:numPr>
        <w:tabs>
          <w:tab w:val="left" w:pos="1440"/>
        </w:tabs>
        <w:jc w:val="both"/>
        <w:rPr>
          <w:rFonts w:ascii="Arial" w:hAnsi="Arial"/>
        </w:rPr>
      </w:pPr>
      <w:r w:rsidRPr="00861C1B">
        <w:rPr>
          <w:rFonts w:ascii="Arial" w:hAnsi="Arial"/>
        </w:rPr>
        <w:t>Technical Assistance Center (TAC) Certification</w:t>
      </w:r>
    </w:p>
    <w:p w14:paraId="463C6726" w14:textId="77777777" w:rsidR="00861C1B" w:rsidRPr="00861C1B" w:rsidRDefault="00861C1B" w:rsidP="00861C1B">
      <w:pPr>
        <w:pStyle w:val="ListParagraph"/>
        <w:tabs>
          <w:tab w:val="left" w:pos="1440"/>
        </w:tabs>
        <w:jc w:val="both"/>
        <w:rPr>
          <w:rFonts w:ascii="Arial" w:hAnsi="Arial"/>
        </w:rPr>
      </w:pPr>
    </w:p>
    <w:p w14:paraId="164E002A" w14:textId="77777777" w:rsidR="009E4C53" w:rsidRPr="00747B40" w:rsidRDefault="00D45D8C" w:rsidP="000B36D1">
      <w:pPr>
        <w:tabs>
          <w:tab w:val="left" w:pos="1440"/>
        </w:tabs>
        <w:jc w:val="both"/>
        <w:rPr>
          <w:rFonts w:ascii="Arial" w:hAnsi="Arial"/>
          <w:b/>
          <w:szCs w:val="24"/>
        </w:rPr>
      </w:pPr>
      <w:r w:rsidRPr="00747B40">
        <w:rPr>
          <w:rFonts w:ascii="Arial" w:hAnsi="Arial"/>
          <w:szCs w:val="24"/>
        </w:rPr>
        <w:t>M/WBE Documents</w:t>
      </w:r>
      <w:r w:rsidRPr="00747B40">
        <w:rPr>
          <w:rFonts w:ascii="Arial" w:hAnsi="Arial"/>
          <w:b/>
          <w:szCs w:val="24"/>
        </w:rPr>
        <w:t xml:space="preserve"> – (the forms below are included in </w:t>
      </w:r>
      <w:r w:rsidRPr="00747B40">
        <w:rPr>
          <w:rFonts w:ascii="Arial" w:hAnsi="Arial"/>
          <w:b/>
          <w:szCs w:val="24"/>
          <w:u w:val="single"/>
        </w:rPr>
        <w:t>5.) Submission Documents</w:t>
      </w:r>
      <w:r w:rsidRPr="00747B40">
        <w:rPr>
          <w:rFonts w:ascii="Arial" w:hAnsi="Arial"/>
          <w:b/>
          <w:szCs w:val="24"/>
        </w:rPr>
        <w:t xml:space="preserve">) </w:t>
      </w:r>
    </w:p>
    <w:p w14:paraId="4968F930" w14:textId="77777777" w:rsidR="009E4C53" w:rsidRPr="00747B40" w:rsidRDefault="009E4C53" w:rsidP="009E4C53">
      <w:pPr>
        <w:rPr>
          <w:rFonts w:ascii="Arial" w:hAnsi="Arial" w:cs="Arial"/>
          <w:szCs w:val="24"/>
        </w:rPr>
      </w:pPr>
      <w:r w:rsidRPr="00747B40">
        <w:rPr>
          <w:rFonts w:ascii="Arial" w:hAnsi="Arial" w:cs="Arial"/>
          <w:szCs w:val="24"/>
        </w:rPr>
        <w:t>Please return the documents listed for the compliance method bidder has achieved:</w:t>
      </w:r>
    </w:p>
    <w:p w14:paraId="5B2C8D8A" w14:textId="77777777" w:rsidR="009E4C53" w:rsidRPr="00747B40" w:rsidRDefault="009E4C53" w:rsidP="009E4C53">
      <w:pPr>
        <w:rPr>
          <w:rFonts w:ascii="Arial" w:hAnsi="Arial" w:cs="Arial"/>
          <w:szCs w:val="24"/>
        </w:rPr>
      </w:pPr>
    </w:p>
    <w:p w14:paraId="573EBE93" w14:textId="77777777" w:rsidR="009C7222" w:rsidRPr="00747B40" w:rsidRDefault="009E4C53" w:rsidP="009C7222">
      <w:pPr>
        <w:rPr>
          <w:rFonts w:ascii="Arial" w:hAnsi="Arial" w:cs="Arial"/>
          <w:b/>
          <w:szCs w:val="24"/>
        </w:rPr>
      </w:pPr>
      <w:r w:rsidRPr="00747B40">
        <w:rPr>
          <w:rFonts w:ascii="Arial" w:hAnsi="Arial" w:cs="Arial"/>
          <w:b/>
          <w:szCs w:val="24"/>
          <w:u w:val="single"/>
        </w:rPr>
        <w:t>Full Participation-No Request for Waiver</w:t>
      </w:r>
      <w:r w:rsidR="009C7222" w:rsidRPr="00747B40">
        <w:rPr>
          <w:rFonts w:ascii="Arial" w:hAnsi="Arial" w:cs="Arial"/>
          <w:szCs w:val="24"/>
        </w:rPr>
        <w:tab/>
      </w:r>
      <w:r w:rsidR="009C7222" w:rsidRPr="00747B40">
        <w:rPr>
          <w:rFonts w:ascii="Arial" w:hAnsi="Arial" w:cs="Arial"/>
          <w:b/>
          <w:szCs w:val="24"/>
        </w:rPr>
        <w:t>Signatures Required</w:t>
      </w:r>
    </w:p>
    <w:p w14:paraId="1D21E645" w14:textId="77777777" w:rsidR="009E4C53" w:rsidRPr="00747B40" w:rsidRDefault="009E4C53" w:rsidP="009E4C53">
      <w:pPr>
        <w:rPr>
          <w:rFonts w:ascii="Arial" w:hAnsi="Arial" w:cs="Arial"/>
          <w:szCs w:val="24"/>
        </w:rPr>
      </w:pPr>
      <w:r w:rsidRPr="00747B40">
        <w:rPr>
          <w:rFonts w:ascii="Arial" w:hAnsi="Arial" w:cs="Arial"/>
          <w:szCs w:val="24"/>
        </w:rPr>
        <w:t>1. M/WBE Cover Letter</w:t>
      </w:r>
      <w:r w:rsidRPr="00747B40">
        <w:rPr>
          <w:rFonts w:ascii="Arial" w:hAnsi="Arial" w:cs="Arial"/>
          <w:szCs w:val="24"/>
        </w:rPr>
        <w:tab/>
      </w:r>
    </w:p>
    <w:p w14:paraId="388BA8E1" w14:textId="77777777" w:rsidR="00315F84" w:rsidRPr="00747B40" w:rsidRDefault="00315F84" w:rsidP="00315F84">
      <w:pPr>
        <w:rPr>
          <w:rFonts w:ascii="Arial" w:hAnsi="Arial" w:cs="Arial"/>
          <w:b/>
          <w:szCs w:val="24"/>
          <w:u w:val="single"/>
        </w:rPr>
      </w:pPr>
      <w:r w:rsidRPr="00747B40">
        <w:rPr>
          <w:rFonts w:ascii="Arial" w:hAnsi="Arial" w:cs="Arial"/>
          <w:szCs w:val="24"/>
        </w:rPr>
        <w:t xml:space="preserve">2. </w:t>
      </w:r>
      <w:r w:rsidRPr="00747B40">
        <w:rPr>
          <w:rFonts w:ascii="Arial" w:hAnsi="Arial" w:cs="Arial"/>
          <w:b/>
          <w:szCs w:val="24"/>
        </w:rPr>
        <w:t>M/WBE 100</w:t>
      </w:r>
      <w:r w:rsidRPr="00747B40">
        <w:rPr>
          <w:rFonts w:ascii="Arial" w:hAnsi="Arial" w:cs="Arial"/>
          <w:szCs w:val="24"/>
        </w:rPr>
        <w:t xml:space="preserve"> Utilization Plan</w:t>
      </w:r>
    </w:p>
    <w:p w14:paraId="60DA81F9" w14:textId="77777777" w:rsidR="009E4C53" w:rsidRPr="00747B40" w:rsidRDefault="009E4C53" w:rsidP="009E4C53">
      <w:pPr>
        <w:rPr>
          <w:rFonts w:ascii="Arial" w:hAnsi="Arial" w:cs="Arial"/>
          <w:szCs w:val="24"/>
        </w:rPr>
      </w:pPr>
      <w:r w:rsidRPr="00747B40">
        <w:rPr>
          <w:rFonts w:ascii="Arial" w:hAnsi="Arial" w:cs="Arial"/>
          <w:szCs w:val="24"/>
        </w:rPr>
        <w:t xml:space="preserve">3. </w:t>
      </w:r>
      <w:r w:rsidRPr="00747B40">
        <w:rPr>
          <w:rFonts w:ascii="Arial" w:hAnsi="Arial" w:cs="Arial"/>
          <w:b/>
          <w:szCs w:val="24"/>
        </w:rPr>
        <w:t>M/WBE 102</w:t>
      </w:r>
      <w:r w:rsidRPr="00747B40">
        <w:rPr>
          <w:rFonts w:ascii="Arial" w:hAnsi="Arial" w:cs="Arial"/>
          <w:szCs w:val="24"/>
        </w:rPr>
        <w:t xml:space="preserve"> Notice of Intent to Participate </w:t>
      </w:r>
    </w:p>
    <w:p w14:paraId="39B91D2D" w14:textId="77777777" w:rsidR="009E4C53" w:rsidRPr="00747B40" w:rsidRDefault="009E4C53" w:rsidP="009E4C53">
      <w:pPr>
        <w:rPr>
          <w:rFonts w:ascii="Arial" w:hAnsi="Arial" w:cs="Arial"/>
          <w:szCs w:val="24"/>
        </w:rPr>
      </w:pPr>
      <w:r w:rsidRPr="00747B40">
        <w:rPr>
          <w:rFonts w:ascii="Arial" w:hAnsi="Arial" w:cs="Arial"/>
          <w:szCs w:val="24"/>
        </w:rPr>
        <w:t xml:space="preserve">4. </w:t>
      </w:r>
      <w:r w:rsidRPr="00747B40">
        <w:rPr>
          <w:rFonts w:ascii="Arial" w:hAnsi="Arial" w:cs="Arial"/>
          <w:b/>
          <w:szCs w:val="24"/>
        </w:rPr>
        <w:t>EEO 100</w:t>
      </w:r>
      <w:r w:rsidRPr="00747B40">
        <w:rPr>
          <w:rFonts w:ascii="Arial" w:hAnsi="Arial" w:cs="Arial"/>
          <w:szCs w:val="24"/>
        </w:rPr>
        <w:t xml:space="preserve"> Staffing Plan </w:t>
      </w:r>
    </w:p>
    <w:p w14:paraId="0DA11A85" w14:textId="77777777" w:rsidR="009E4C53" w:rsidRPr="00747B40" w:rsidRDefault="009E4C53" w:rsidP="009E4C53">
      <w:pPr>
        <w:rPr>
          <w:rFonts w:ascii="Arial" w:hAnsi="Arial" w:cs="Arial"/>
          <w:szCs w:val="24"/>
        </w:rPr>
      </w:pPr>
    </w:p>
    <w:p w14:paraId="78832B9E" w14:textId="77777777" w:rsidR="009E4C53" w:rsidRPr="00747B40" w:rsidRDefault="009E4C53" w:rsidP="009E4C53">
      <w:pPr>
        <w:rPr>
          <w:rFonts w:ascii="Arial" w:hAnsi="Arial" w:cs="Arial"/>
          <w:b/>
          <w:szCs w:val="24"/>
          <w:u w:val="single"/>
        </w:rPr>
      </w:pPr>
      <w:r w:rsidRPr="00747B40">
        <w:rPr>
          <w:rFonts w:ascii="Arial" w:hAnsi="Arial" w:cs="Arial"/>
          <w:b/>
          <w:szCs w:val="24"/>
          <w:u w:val="single"/>
        </w:rPr>
        <w:t>Partial Participation-Partial Request for Waive</w:t>
      </w:r>
      <w:r w:rsidR="00221499">
        <w:rPr>
          <w:rFonts w:ascii="Arial" w:hAnsi="Arial" w:cs="Arial"/>
          <w:b/>
          <w:szCs w:val="24"/>
          <w:u w:val="single"/>
        </w:rPr>
        <w:t>r</w:t>
      </w:r>
      <w:r w:rsidR="009C7222" w:rsidRPr="00747B40">
        <w:rPr>
          <w:rFonts w:ascii="Arial" w:hAnsi="Arial" w:cs="Arial"/>
          <w:szCs w:val="24"/>
        </w:rPr>
        <w:tab/>
      </w:r>
      <w:r w:rsidR="009C7222" w:rsidRPr="00747B40">
        <w:rPr>
          <w:rFonts w:ascii="Arial" w:hAnsi="Arial" w:cs="Arial"/>
          <w:b/>
          <w:szCs w:val="24"/>
        </w:rPr>
        <w:t>Signature Required</w:t>
      </w:r>
    </w:p>
    <w:p w14:paraId="5B2D3B4A" w14:textId="77777777" w:rsidR="009E4C53" w:rsidRPr="00747B40" w:rsidRDefault="009E4C53" w:rsidP="009E4C53">
      <w:pPr>
        <w:rPr>
          <w:rFonts w:ascii="Arial" w:hAnsi="Arial" w:cs="Arial"/>
          <w:b/>
          <w:szCs w:val="24"/>
        </w:rPr>
      </w:pPr>
      <w:r w:rsidRPr="00747B40">
        <w:rPr>
          <w:rFonts w:ascii="Arial" w:hAnsi="Arial" w:cs="Arial"/>
          <w:szCs w:val="24"/>
        </w:rPr>
        <w:t>1. M/WBE Cover Letter</w:t>
      </w:r>
    </w:p>
    <w:p w14:paraId="71487F7D" w14:textId="77777777" w:rsidR="009E4C53" w:rsidRPr="00747B40" w:rsidRDefault="009E4C53" w:rsidP="009E4C53">
      <w:pPr>
        <w:rPr>
          <w:rFonts w:ascii="Arial" w:hAnsi="Arial" w:cs="Arial"/>
          <w:szCs w:val="24"/>
        </w:rPr>
      </w:pPr>
      <w:r w:rsidRPr="00747B40">
        <w:rPr>
          <w:rFonts w:ascii="Arial" w:hAnsi="Arial" w:cs="Arial"/>
          <w:szCs w:val="24"/>
        </w:rPr>
        <w:t xml:space="preserve">2. </w:t>
      </w:r>
      <w:r w:rsidRPr="00747B40">
        <w:rPr>
          <w:rFonts w:ascii="Arial" w:hAnsi="Arial" w:cs="Arial"/>
          <w:b/>
          <w:szCs w:val="24"/>
        </w:rPr>
        <w:t>M/WBE 100</w:t>
      </w:r>
      <w:r w:rsidRPr="00747B40">
        <w:rPr>
          <w:rFonts w:ascii="Arial" w:hAnsi="Arial" w:cs="Arial"/>
          <w:szCs w:val="24"/>
        </w:rPr>
        <w:t xml:space="preserve"> Utilization Plan</w:t>
      </w:r>
    </w:p>
    <w:p w14:paraId="054FD70C" w14:textId="77777777" w:rsidR="009E4C53" w:rsidRPr="00747B40" w:rsidRDefault="009E4C53" w:rsidP="009E4C53">
      <w:pPr>
        <w:rPr>
          <w:rFonts w:ascii="Arial" w:hAnsi="Arial" w:cs="Arial"/>
          <w:szCs w:val="24"/>
        </w:rPr>
      </w:pPr>
      <w:r w:rsidRPr="00747B40">
        <w:rPr>
          <w:rFonts w:ascii="Arial" w:hAnsi="Arial" w:cs="Arial"/>
          <w:szCs w:val="24"/>
        </w:rPr>
        <w:t xml:space="preserve">3. </w:t>
      </w:r>
      <w:r w:rsidRPr="00747B40">
        <w:rPr>
          <w:rFonts w:ascii="Arial" w:hAnsi="Arial" w:cs="Arial"/>
          <w:b/>
          <w:szCs w:val="24"/>
        </w:rPr>
        <w:t>M/WBE 102</w:t>
      </w:r>
      <w:r w:rsidRPr="00747B40">
        <w:rPr>
          <w:rFonts w:ascii="Arial" w:hAnsi="Arial" w:cs="Arial"/>
          <w:szCs w:val="24"/>
        </w:rPr>
        <w:t xml:space="preserve"> Notice of Intent to Participate </w:t>
      </w:r>
    </w:p>
    <w:p w14:paraId="62F9ABEB" w14:textId="77777777" w:rsidR="009E4C53" w:rsidRPr="00747B40" w:rsidRDefault="009E4C53" w:rsidP="009E4C53">
      <w:pPr>
        <w:rPr>
          <w:rFonts w:ascii="Arial" w:hAnsi="Arial" w:cs="Arial"/>
          <w:szCs w:val="24"/>
        </w:rPr>
      </w:pPr>
      <w:r w:rsidRPr="00747B40">
        <w:rPr>
          <w:rFonts w:ascii="Arial" w:hAnsi="Arial" w:cs="Arial"/>
          <w:szCs w:val="24"/>
        </w:rPr>
        <w:t xml:space="preserve">4. </w:t>
      </w:r>
      <w:r w:rsidRPr="00747B40">
        <w:rPr>
          <w:rFonts w:ascii="Arial" w:hAnsi="Arial" w:cs="Arial"/>
          <w:b/>
          <w:szCs w:val="24"/>
        </w:rPr>
        <w:t>EEO 100</w:t>
      </w:r>
      <w:r w:rsidRPr="00747B40">
        <w:rPr>
          <w:rFonts w:ascii="Arial" w:hAnsi="Arial" w:cs="Arial"/>
          <w:szCs w:val="24"/>
        </w:rPr>
        <w:t xml:space="preserve"> Staffing Plan </w:t>
      </w:r>
    </w:p>
    <w:p w14:paraId="1F4537EE" w14:textId="77777777" w:rsidR="009E4C53" w:rsidRPr="00747B40" w:rsidRDefault="009E4C53" w:rsidP="009E4C53">
      <w:pPr>
        <w:rPr>
          <w:rFonts w:ascii="Arial" w:hAnsi="Arial" w:cs="Arial"/>
          <w:szCs w:val="24"/>
        </w:rPr>
      </w:pPr>
      <w:r w:rsidRPr="00747B40">
        <w:rPr>
          <w:rFonts w:ascii="Arial" w:hAnsi="Arial" w:cs="Arial"/>
          <w:szCs w:val="24"/>
        </w:rPr>
        <w:t xml:space="preserve">5. </w:t>
      </w:r>
      <w:r w:rsidRPr="00747B40">
        <w:rPr>
          <w:rFonts w:ascii="Arial" w:hAnsi="Arial" w:cs="Arial"/>
          <w:b/>
          <w:szCs w:val="24"/>
        </w:rPr>
        <w:t>M/WBE 10</w:t>
      </w:r>
      <w:r w:rsidR="009C7222" w:rsidRPr="00747B40">
        <w:rPr>
          <w:rFonts w:ascii="Arial" w:hAnsi="Arial" w:cs="Arial"/>
          <w:b/>
          <w:szCs w:val="24"/>
        </w:rPr>
        <w:t>1</w:t>
      </w:r>
      <w:r w:rsidRPr="00747B40">
        <w:rPr>
          <w:rFonts w:ascii="Arial" w:hAnsi="Arial" w:cs="Arial"/>
          <w:szCs w:val="24"/>
        </w:rPr>
        <w:t xml:space="preserve"> Request for </w:t>
      </w:r>
      <w:r w:rsidR="009C7222" w:rsidRPr="00747B40">
        <w:rPr>
          <w:rFonts w:ascii="Arial" w:hAnsi="Arial" w:cs="Arial"/>
          <w:szCs w:val="24"/>
        </w:rPr>
        <w:t>W</w:t>
      </w:r>
      <w:r w:rsidRPr="00747B40">
        <w:rPr>
          <w:rFonts w:ascii="Arial" w:hAnsi="Arial" w:cs="Arial"/>
          <w:szCs w:val="24"/>
        </w:rPr>
        <w:t>aiver</w:t>
      </w:r>
    </w:p>
    <w:p w14:paraId="3D7F6BF8" w14:textId="77777777" w:rsidR="009E4C53" w:rsidRPr="00747B40" w:rsidRDefault="009E4C53" w:rsidP="009E4C53">
      <w:pPr>
        <w:rPr>
          <w:rFonts w:ascii="Arial" w:hAnsi="Arial" w:cs="Arial"/>
          <w:szCs w:val="24"/>
        </w:rPr>
      </w:pPr>
      <w:r w:rsidRPr="00747B40">
        <w:rPr>
          <w:rFonts w:ascii="Arial" w:hAnsi="Arial" w:cs="Arial"/>
          <w:szCs w:val="24"/>
        </w:rPr>
        <w:t xml:space="preserve">6. </w:t>
      </w:r>
      <w:r w:rsidRPr="00747B40">
        <w:rPr>
          <w:rFonts w:ascii="Arial" w:hAnsi="Arial" w:cs="Arial"/>
          <w:b/>
          <w:szCs w:val="24"/>
        </w:rPr>
        <w:t>M/WBE 105</w:t>
      </w:r>
      <w:r w:rsidRPr="00747B40">
        <w:rPr>
          <w:rFonts w:ascii="Arial" w:hAnsi="Arial" w:cs="Arial"/>
          <w:szCs w:val="24"/>
        </w:rPr>
        <w:t xml:space="preserve"> Contractor</w:t>
      </w:r>
      <w:r w:rsidR="00315F84" w:rsidRPr="00747B40">
        <w:rPr>
          <w:rFonts w:ascii="Arial" w:hAnsi="Arial" w:cs="Arial"/>
          <w:szCs w:val="24"/>
        </w:rPr>
        <w:t>’</w:t>
      </w:r>
      <w:r w:rsidRPr="00747B40">
        <w:rPr>
          <w:rFonts w:ascii="Arial" w:hAnsi="Arial" w:cs="Arial"/>
          <w:szCs w:val="24"/>
        </w:rPr>
        <w:t xml:space="preserve">s </w:t>
      </w:r>
      <w:r w:rsidR="009C7222" w:rsidRPr="00747B40">
        <w:rPr>
          <w:rFonts w:ascii="Arial" w:hAnsi="Arial" w:cs="Arial"/>
          <w:szCs w:val="24"/>
        </w:rPr>
        <w:t>Good Fai</w:t>
      </w:r>
      <w:r w:rsidR="00315F84" w:rsidRPr="00747B40">
        <w:rPr>
          <w:rFonts w:ascii="Arial" w:hAnsi="Arial" w:cs="Arial"/>
          <w:szCs w:val="24"/>
        </w:rPr>
        <w:t>t</w:t>
      </w:r>
      <w:r w:rsidR="009C7222" w:rsidRPr="00747B40">
        <w:rPr>
          <w:rFonts w:ascii="Arial" w:hAnsi="Arial" w:cs="Arial"/>
          <w:szCs w:val="24"/>
        </w:rPr>
        <w:t>h Efforts</w:t>
      </w:r>
    </w:p>
    <w:p w14:paraId="5C5DE002" w14:textId="77777777" w:rsidR="009E4C53" w:rsidRPr="00747B40" w:rsidRDefault="009E4C53" w:rsidP="009E4C53">
      <w:pPr>
        <w:rPr>
          <w:rFonts w:ascii="Arial" w:hAnsi="Arial" w:cs="Arial"/>
          <w:szCs w:val="24"/>
        </w:rPr>
      </w:pPr>
    </w:p>
    <w:p w14:paraId="1867A18B" w14:textId="77777777" w:rsidR="009E4C53" w:rsidRPr="00747B40" w:rsidRDefault="009E4C53" w:rsidP="009E4C53">
      <w:pPr>
        <w:rPr>
          <w:rFonts w:ascii="Arial" w:hAnsi="Arial" w:cs="Arial"/>
          <w:b/>
          <w:szCs w:val="24"/>
          <w:u w:val="single"/>
        </w:rPr>
      </w:pPr>
      <w:r w:rsidRPr="00747B40">
        <w:rPr>
          <w:rFonts w:ascii="Arial" w:hAnsi="Arial" w:cs="Arial"/>
          <w:b/>
          <w:szCs w:val="24"/>
          <w:u w:val="single"/>
        </w:rPr>
        <w:t>No Participation-Request for Complete Waiver</w:t>
      </w:r>
      <w:r w:rsidR="009C7222" w:rsidRPr="00747B40">
        <w:rPr>
          <w:rFonts w:ascii="Arial" w:hAnsi="Arial" w:cs="Arial"/>
          <w:szCs w:val="24"/>
        </w:rPr>
        <w:tab/>
      </w:r>
      <w:r w:rsidR="009C7222" w:rsidRPr="00747B40">
        <w:rPr>
          <w:rFonts w:ascii="Arial" w:hAnsi="Arial" w:cs="Arial"/>
          <w:b/>
          <w:szCs w:val="24"/>
        </w:rPr>
        <w:t>Signature Required</w:t>
      </w:r>
    </w:p>
    <w:p w14:paraId="5AAD0BCA" w14:textId="77777777" w:rsidR="009E4C53" w:rsidRPr="00747B40" w:rsidRDefault="009E4C53" w:rsidP="009E4C53">
      <w:pPr>
        <w:rPr>
          <w:rFonts w:ascii="Arial" w:hAnsi="Arial" w:cs="Arial"/>
          <w:b/>
          <w:szCs w:val="24"/>
        </w:rPr>
      </w:pPr>
      <w:r w:rsidRPr="00747B40">
        <w:rPr>
          <w:rFonts w:ascii="Arial" w:hAnsi="Arial" w:cs="Arial"/>
          <w:szCs w:val="24"/>
        </w:rPr>
        <w:t>1. M/WBE Cover Letter</w:t>
      </w:r>
      <w:r w:rsidRPr="00747B40">
        <w:rPr>
          <w:rFonts w:ascii="Arial" w:hAnsi="Arial" w:cs="Arial"/>
          <w:szCs w:val="24"/>
        </w:rPr>
        <w:tab/>
      </w:r>
    </w:p>
    <w:p w14:paraId="3BAA2A5C" w14:textId="77777777" w:rsidR="009E4C53" w:rsidRPr="00747B40" w:rsidRDefault="009E4C53" w:rsidP="009E4C53">
      <w:pPr>
        <w:rPr>
          <w:rFonts w:ascii="Arial" w:hAnsi="Arial" w:cs="Arial"/>
          <w:szCs w:val="24"/>
        </w:rPr>
      </w:pPr>
      <w:r w:rsidRPr="00747B40">
        <w:rPr>
          <w:rFonts w:ascii="Arial" w:hAnsi="Arial" w:cs="Arial"/>
          <w:szCs w:val="24"/>
        </w:rPr>
        <w:t xml:space="preserve">2. </w:t>
      </w:r>
      <w:r w:rsidRPr="00747B40">
        <w:rPr>
          <w:rFonts w:ascii="Arial" w:hAnsi="Arial" w:cs="Arial"/>
          <w:b/>
          <w:szCs w:val="24"/>
        </w:rPr>
        <w:t>M/WBE 10</w:t>
      </w:r>
      <w:r w:rsidR="009C7222" w:rsidRPr="00747B40">
        <w:rPr>
          <w:rFonts w:ascii="Arial" w:hAnsi="Arial" w:cs="Arial"/>
          <w:b/>
          <w:szCs w:val="24"/>
        </w:rPr>
        <w:t>1</w:t>
      </w:r>
      <w:r w:rsidRPr="00747B40">
        <w:rPr>
          <w:rFonts w:ascii="Arial" w:hAnsi="Arial" w:cs="Arial"/>
          <w:szCs w:val="24"/>
        </w:rPr>
        <w:t xml:space="preserve"> Request for </w:t>
      </w:r>
      <w:r w:rsidR="009C7222" w:rsidRPr="00747B40">
        <w:rPr>
          <w:rFonts w:ascii="Arial" w:hAnsi="Arial" w:cs="Arial"/>
          <w:szCs w:val="24"/>
        </w:rPr>
        <w:t>W</w:t>
      </w:r>
      <w:r w:rsidRPr="00747B40">
        <w:rPr>
          <w:rFonts w:ascii="Arial" w:hAnsi="Arial" w:cs="Arial"/>
          <w:szCs w:val="24"/>
        </w:rPr>
        <w:t>aiver</w:t>
      </w:r>
    </w:p>
    <w:p w14:paraId="0A27ED6F" w14:textId="77777777" w:rsidR="009E4C53" w:rsidRPr="00747B40" w:rsidRDefault="009E4C53" w:rsidP="009E4C53">
      <w:pPr>
        <w:rPr>
          <w:rFonts w:ascii="Arial" w:hAnsi="Arial" w:cs="Arial"/>
          <w:szCs w:val="24"/>
        </w:rPr>
      </w:pPr>
      <w:r w:rsidRPr="00747B40">
        <w:rPr>
          <w:rFonts w:ascii="Arial" w:hAnsi="Arial" w:cs="Arial"/>
          <w:szCs w:val="24"/>
        </w:rPr>
        <w:t xml:space="preserve">3. </w:t>
      </w:r>
      <w:r w:rsidRPr="00747B40">
        <w:rPr>
          <w:rFonts w:ascii="Arial" w:hAnsi="Arial" w:cs="Arial"/>
          <w:b/>
          <w:szCs w:val="24"/>
        </w:rPr>
        <w:t>M/WBE 105</w:t>
      </w:r>
      <w:r w:rsidRPr="00747B40">
        <w:rPr>
          <w:rFonts w:ascii="Arial" w:hAnsi="Arial" w:cs="Arial"/>
          <w:szCs w:val="24"/>
        </w:rPr>
        <w:t xml:space="preserve"> Contractor</w:t>
      </w:r>
      <w:r w:rsidR="00315F84" w:rsidRPr="00747B40">
        <w:rPr>
          <w:rFonts w:ascii="Arial" w:hAnsi="Arial" w:cs="Arial"/>
          <w:szCs w:val="24"/>
        </w:rPr>
        <w:t>’</w:t>
      </w:r>
      <w:r w:rsidRPr="00747B40">
        <w:rPr>
          <w:rFonts w:ascii="Arial" w:hAnsi="Arial" w:cs="Arial"/>
          <w:szCs w:val="24"/>
        </w:rPr>
        <w:t xml:space="preserve">s </w:t>
      </w:r>
      <w:r w:rsidR="009C7222" w:rsidRPr="00747B40">
        <w:rPr>
          <w:rFonts w:ascii="Arial" w:hAnsi="Arial" w:cs="Arial"/>
          <w:szCs w:val="24"/>
        </w:rPr>
        <w:t>Good Faith Efforts</w:t>
      </w:r>
    </w:p>
    <w:p w14:paraId="38CC5EE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13621B91" w14:textId="77777777" w:rsidR="00D45D8C" w:rsidRPr="00450932" w:rsidRDefault="00D45D8C" w:rsidP="00450932">
      <w:pPr>
        <w:pStyle w:val="Heading3"/>
        <w:jc w:val="center"/>
        <w:rPr>
          <w:b w:val="0"/>
          <w:sz w:val="19"/>
          <w:szCs w:val="19"/>
          <w:u w:val="none"/>
        </w:rPr>
      </w:pPr>
      <w:r w:rsidRPr="00450932">
        <w:rPr>
          <w:b w:val="0"/>
          <w:sz w:val="19"/>
          <w:szCs w:val="19"/>
          <w:u w:val="none"/>
        </w:rPr>
        <w:lastRenderedPageBreak/>
        <w:t>STATE OF NEW YORK AGREEMENT</w:t>
      </w:r>
    </w:p>
    <w:p w14:paraId="35C83403" w14:textId="77777777" w:rsidR="00D45D8C" w:rsidRPr="00CB22C2" w:rsidRDefault="00D45D8C" w:rsidP="00D45D8C">
      <w:pPr>
        <w:rPr>
          <w:rFonts w:ascii="Arial" w:hAnsi="Arial"/>
          <w:sz w:val="19"/>
          <w:szCs w:val="19"/>
        </w:rPr>
      </w:pPr>
    </w:p>
    <w:p w14:paraId="5C80229E" w14:textId="77777777" w:rsidR="00D45D8C" w:rsidRPr="00CB22C2" w:rsidRDefault="00D45D8C" w:rsidP="00D45D8C">
      <w:pPr>
        <w:rPr>
          <w:rFonts w:ascii="Arial" w:hAnsi="Arial"/>
          <w:sz w:val="19"/>
          <w:szCs w:val="19"/>
        </w:rPr>
      </w:pPr>
      <w:r w:rsidRPr="00CB22C2">
        <w:rPr>
          <w:rFonts w:ascii="Arial" w:hAnsi="Arial"/>
          <w:sz w:val="19"/>
          <w:szCs w:val="19"/>
        </w:rPr>
        <w:tab/>
        <w:t xml:space="preserve">This AGREEMENT is hereby made by and between the People of the State of New York, acting through </w:t>
      </w:r>
      <w:proofErr w:type="spellStart"/>
      <w:r w:rsidR="003A57C4">
        <w:rPr>
          <w:rFonts w:ascii="Arial" w:hAnsi="Arial"/>
          <w:sz w:val="19"/>
          <w:szCs w:val="19"/>
        </w:rPr>
        <w:t>MaryEllen</w:t>
      </w:r>
      <w:proofErr w:type="spellEnd"/>
      <w:r w:rsidR="003A57C4">
        <w:rPr>
          <w:rFonts w:ascii="Arial" w:hAnsi="Arial"/>
          <w:sz w:val="19"/>
          <w:szCs w:val="19"/>
        </w:rPr>
        <w:t xml:space="preserve"> Elia,</w:t>
      </w:r>
      <w:r w:rsidR="007E6059">
        <w:rPr>
          <w:rFonts w:ascii="Arial" w:hAnsi="Arial"/>
          <w:sz w:val="19"/>
          <w:szCs w:val="19"/>
        </w:rPr>
        <w:t xml:space="preserve"> </w:t>
      </w:r>
      <w:r w:rsidRPr="00CB22C2">
        <w:rPr>
          <w:rFonts w:ascii="Arial" w:hAnsi="Arial"/>
          <w:sz w:val="19"/>
          <w:szCs w:val="19"/>
        </w:rPr>
        <w:t xml:space="preserve">Commissioner of Education of the State of New York, party of the first part, hereinafter referred to as the (STATE) and the public or private agency (CONTRACTOR) identified on the face page hereof. </w:t>
      </w:r>
    </w:p>
    <w:p w14:paraId="3ABCE4D6" w14:textId="77777777" w:rsidR="00D45D8C" w:rsidRPr="00CB22C2" w:rsidRDefault="00D45D8C" w:rsidP="00D45D8C">
      <w:pPr>
        <w:rPr>
          <w:rFonts w:ascii="Arial" w:hAnsi="Arial"/>
          <w:sz w:val="19"/>
          <w:szCs w:val="19"/>
        </w:rPr>
      </w:pPr>
    </w:p>
    <w:p w14:paraId="7BA3AC9F" w14:textId="77777777" w:rsidR="00D45D8C" w:rsidRPr="00CB22C2" w:rsidRDefault="00D45D8C" w:rsidP="002A4AE1">
      <w:pPr>
        <w:ind w:left="288"/>
        <w:rPr>
          <w:rFonts w:ascii="Arial" w:hAnsi="Arial"/>
          <w:sz w:val="19"/>
          <w:szCs w:val="19"/>
        </w:rPr>
      </w:pPr>
      <w:r w:rsidRPr="00CB22C2">
        <w:rPr>
          <w:rFonts w:ascii="Arial" w:hAnsi="Arial"/>
          <w:sz w:val="19"/>
          <w:szCs w:val="19"/>
        </w:rPr>
        <w:t>WITNESSETH:</w:t>
      </w:r>
    </w:p>
    <w:p w14:paraId="51224985" w14:textId="77777777" w:rsidR="00D45D8C" w:rsidRPr="00CB22C2" w:rsidRDefault="00D45D8C" w:rsidP="00D45D8C">
      <w:pPr>
        <w:rPr>
          <w:rFonts w:ascii="Arial" w:hAnsi="Arial"/>
          <w:sz w:val="19"/>
          <w:szCs w:val="19"/>
        </w:rPr>
      </w:pPr>
      <w:r w:rsidRPr="00CB22C2">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2B6B539A" w14:textId="77777777" w:rsidR="00D45D8C" w:rsidRPr="00CB22C2" w:rsidRDefault="00D45D8C" w:rsidP="00D45D8C">
      <w:pPr>
        <w:rPr>
          <w:rFonts w:ascii="Arial" w:hAnsi="Arial"/>
          <w:sz w:val="19"/>
          <w:szCs w:val="19"/>
        </w:rPr>
      </w:pPr>
    </w:p>
    <w:p w14:paraId="4F72FE15" w14:textId="77777777" w:rsidR="00D45D8C" w:rsidRPr="00CB22C2" w:rsidRDefault="00D45D8C" w:rsidP="00D45D8C">
      <w:pPr>
        <w:rPr>
          <w:rFonts w:ascii="Arial" w:hAnsi="Arial"/>
          <w:sz w:val="19"/>
          <w:szCs w:val="19"/>
        </w:rPr>
      </w:pPr>
      <w:r w:rsidRPr="00CB22C2">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98A3BE1" w14:textId="77777777" w:rsidR="00D45D8C" w:rsidRPr="00CB22C2" w:rsidRDefault="00D45D8C" w:rsidP="00D45D8C">
      <w:pPr>
        <w:rPr>
          <w:rFonts w:ascii="Arial" w:hAnsi="Arial"/>
          <w:sz w:val="19"/>
          <w:szCs w:val="19"/>
        </w:rPr>
      </w:pPr>
    </w:p>
    <w:p w14:paraId="1727EED2" w14:textId="77777777" w:rsidR="00D45D8C" w:rsidRPr="00CB22C2" w:rsidRDefault="00D45D8C" w:rsidP="00D45D8C">
      <w:pPr>
        <w:rPr>
          <w:rFonts w:ascii="Arial" w:hAnsi="Arial"/>
          <w:sz w:val="19"/>
          <w:szCs w:val="19"/>
        </w:rPr>
      </w:pPr>
      <w:r w:rsidRPr="00CB22C2">
        <w:rPr>
          <w:rFonts w:ascii="Arial" w:hAnsi="Arial"/>
          <w:sz w:val="19"/>
          <w:szCs w:val="19"/>
        </w:rPr>
        <w:tab/>
        <w:t>NOW THEREFORE, in consideration of the promises, responsibilities and covenants herein, the STATE and the CONTRACTOR agree as follows:</w:t>
      </w:r>
    </w:p>
    <w:p w14:paraId="7201BE16" w14:textId="77777777" w:rsidR="00D45D8C" w:rsidRPr="00CB22C2" w:rsidRDefault="00D45D8C" w:rsidP="00D45D8C">
      <w:pPr>
        <w:rPr>
          <w:rFonts w:ascii="Arial" w:hAnsi="Arial"/>
          <w:sz w:val="19"/>
          <w:szCs w:val="19"/>
        </w:rPr>
      </w:pPr>
    </w:p>
    <w:p w14:paraId="47E63CFD"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66BE9E6F" w14:textId="77777777" w:rsidR="00D45D8C" w:rsidRPr="00CB22C2" w:rsidRDefault="00D45D8C" w:rsidP="00D45D8C">
      <w:pPr>
        <w:rPr>
          <w:rFonts w:ascii="Arial" w:hAnsi="Arial"/>
          <w:sz w:val="19"/>
          <w:szCs w:val="19"/>
        </w:rPr>
      </w:pPr>
    </w:p>
    <w:p w14:paraId="39D0F113" w14:textId="77777777" w:rsidR="00D45D8C" w:rsidRPr="00CB22C2" w:rsidRDefault="00D45D8C" w:rsidP="00D45D8C">
      <w:pPr>
        <w:rPr>
          <w:rFonts w:ascii="Arial" w:hAnsi="Arial"/>
          <w:sz w:val="19"/>
          <w:szCs w:val="19"/>
        </w:rPr>
      </w:pPr>
      <w:r w:rsidRPr="00CB22C2">
        <w:rPr>
          <w:rFonts w:ascii="Arial" w:hAnsi="Arial"/>
          <w:sz w:val="19"/>
          <w:szCs w:val="19"/>
        </w:rPr>
        <w:tab/>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1FBD3D32" w14:textId="77777777" w:rsidR="00D45D8C" w:rsidRPr="00CB22C2" w:rsidRDefault="00D45D8C" w:rsidP="00D45D8C">
      <w:pPr>
        <w:rPr>
          <w:rFonts w:ascii="Arial" w:hAnsi="Arial"/>
          <w:sz w:val="19"/>
          <w:szCs w:val="19"/>
        </w:rPr>
      </w:pPr>
    </w:p>
    <w:p w14:paraId="39E17218" w14:textId="77777777" w:rsidR="00D45D8C" w:rsidRPr="00CB22C2" w:rsidRDefault="00D45D8C" w:rsidP="00D45D8C">
      <w:pPr>
        <w:rPr>
          <w:rFonts w:ascii="Arial" w:hAnsi="Arial"/>
          <w:sz w:val="19"/>
          <w:szCs w:val="19"/>
        </w:rPr>
      </w:pPr>
      <w:r w:rsidRPr="00CB22C2">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18E2CEC6" w14:textId="77777777" w:rsidR="00D45D8C" w:rsidRPr="00CB22C2" w:rsidRDefault="00D45D8C" w:rsidP="00D45D8C">
      <w:pPr>
        <w:rPr>
          <w:rFonts w:ascii="Arial" w:hAnsi="Arial"/>
          <w:sz w:val="19"/>
          <w:szCs w:val="19"/>
        </w:rPr>
      </w:pPr>
    </w:p>
    <w:p w14:paraId="5023436B" w14:textId="77777777" w:rsidR="00D45D8C" w:rsidRPr="00CB22C2" w:rsidRDefault="00D45D8C" w:rsidP="00D45D8C">
      <w:pPr>
        <w:rPr>
          <w:rFonts w:ascii="Arial" w:hAnsi="Arial"/>
          <w:sz w:val="19"/>
          <w:szCs w:val="19"/>
        </w:rPr>
      </w:pPr>
      <w:r w:rsidRPr="00CB22C2">
        <w:rPr>
          <w:rFonts w:ascii="Arial" w:hAnsi="Arial"/>
          <w:sz w:val="19"/>
          <w:szCs w:val="19"/>
        </w:rPr>
        <w:tab/>
        <w:t>C.  This AGREEMENT incorporates the face pages attached and all of the marked appendices identified on the face page hereof.</w:t>
      </w:r>
    </w:p>
    <w:p w14:paraId="73DE3044" w14:textId="77777777" w:rsidR="00D45D8C" w:rsidRPr="00CB22C2" w:rsidRDefault="00D45D8C" w:rsidP="00D45D8C">
      <w:pPr>
        <w:rPr>
          <w:rFonts w:ascii="Arial" w:hAnsi="Arial"/>
          <w:sz w:val="19"/>
          <w:szCs w:val="19"/>
        </w:rPr>
      </w:pPr>
    </w:p>
    <w:p w14:paraId="2DEE9D16" w14:textId="77777777" w:rsidR="00D45D8C" w:rsidRPr="00CB22C2" w:rsidRDefault="00D45D8C" w:rsidP="00D45D8C">
      <w:pPr>
        <w:rPr>
          <w:rFonts w:ascii="Arial" w:hAnsi="Arial"/>
          <w:sz w:val="19"/>
          <w:szCs w:val="19"/>
        </w:rPr>
      </w:pPr>
      <w:r w:rsidRPr="00CB22C2">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60D1C8D" w14:textId="77777777" w:rsidR="00D45D8C" w:rsidRPr="00CB22C2" w:rsidRDefault="00D45D8C" w:rsidP="00D45D8C">
      <w:pPr>
        <w:rPr>
          <w:rFonts w:ascii="Arial" w:hAnsi="Arial"/>
          <w:sz w:val="19"/>
          <w:szCs w:val="19"/>
        </w:rPr>
      </w:pPr>
    </w:p>
    <w:p w14:paraId="300D129C" w14:textId="77777777" w:rsidR="00D45D8C" w:rsidRPr="00CB22C2" w:rsidRDefault="00D45D8C" w:rsidP="00D45D8C">
      <w:pPr>
        <w:rPr>
          <w:rFonts w:ascii="Arial" w:hAnsi="Arial"/>
          <w:sz w:val="19"/>
          <w:szCs w:val="19"/>
        </w:rPr>
      </w:pPr>
      <w:r w:rsidRPr="00CB22C2">
        <w:rPr>
          <w:rFonts w:ascii="Arial" w:hAnsi="Arial"/>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008FA5CB" w14:textId="77777777" w:rsidR="00D45D8C" w:rsidRPr="00CB22C2" w:rsidRDefault="00D45D8C" w:rsidP="00D45D8C">
      <w:pPr>
        <w:rPr>
          <w:rFonts w:ascii="Arial" w:hAnsi="Arial"/>
          <w:sz w:val="19"/>
          <w:szCs w:val="19"/>
        </w:rPr>
      </w:pPr>
    </w:p>
    <w:p w14:paraId="21D81C4A" w14:textId="77777777" w:rsidR="00D45D8C" w:rsidRPr="00CB22C2" w:rsidRDefault="00D45D8C" w:rsidP="00D45D8C">
      <w:pPr>
        <w:rPr>
          <w:rFonts w:ascii="Arial" w:hAnsi="Arial"/>
          <w:sz w:val="19"/>
          <w:szCs w:val="19"/>
        </w:rPr>
      </w:pPr>
      <w:r w:rsidRPr="00CB22C2">
        <w:rPr>
          <w:rFonts w:ascii="Arial" w:hAnsi="Arial"/>
          <w:sz w:val="19"/>
          <w:szCs w:val="19"/>
        </w:rPr>
        <w:tab/>
        <w:t xml:space="preserve">E.  The CONTRACTOR shall perform all services to the satisfaction of the STATE.  The CONTRACTOR shall provide services and meet the program objectives summarized in the Program </w:t>
      </w:r>
      <w:proofErr w:type="spellStart"/>
      <w:r w:rsidRPr="00CB22C2">
        <w:rPr>
          <w:rFonts w:ascii="Arial" w:hAnsi="Arial"/>
          <w:sz w:val="19"/>
          <w:szCs w:val="19"/>
        </w:rPr>
        <w:t>Workplan</w:t>
      </w:r>
      <w:proofErr w:type="spellEnd"/>
      <w:r w:rsidRPr="00CB22C2">
        <w:rPr>
          <w:rFonts w:ascii="Arial" w:hAnsi="Arial"/>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14:paraId="7AC1F78E" w14:textId="77777777" w:rsidR="00D45D8C" w:rsidRPr="00CB22C2" w:rsidRDefault="00D45D8C" w:rsidP="00D45D8C">
      <w:pPr>
        <w:rPr>
          <w:rFonts w:ascii="Arial" w:hAnsi="Arial"/>
          <w:sz w:val="19"/>
          <w:szCs w:val="19"/>
        </w:rPr>
      </w:pPr>
    </w:p>
    <w:p w14:paraId="7E430286" w14:textId="77777777" w:rsidR="00D45D8C" w:rsidRPr="00CB22C2" w:rsidRDefault="00D45D8C" w:rsidP="00D45D8C">
      <w:pPr>
        <w:rPr>
          <w:rFonts w:ascii="Arial" w:hAnsi="Arial"/>
          <w:sz w:val="19"/>
          <w:szCs w:val="19"/>
        </w:rPr>
      </w:pPr>
      <w:r w:rsidRPr="00CB22C2">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6BC4C18B" w14:textId="77777777" w:rsidR="00D45D8C" w:rsidRPr="00CB22C2" w:rsidRDefault="00D45D8C" w:rsidP="00D45D8C">
      <w:pPr>
        <w:rPr>
          <w:rFonts w:ascii="Arial" w:hAnsi="Arial"/>
          <w:sz w:val="19"/>
          <w:szCs w:val="19"/>
        </w:rPr>
      </w:pPr>
    </w:p>
    <w:p w14:paraId="7641DCDE" w14:textId="77777777" w:rsidR="00D45D8C" w:rsidRPr="00CB22C2" w:rsidRDefault="00D45D8C" w:rsidP="00D45D8C">
      <w:pPr>
        <w:rPr>
          <w:rFonts w:ascii="Arial" w:hAnsi="Arial"/>
          <w:sz w:val="19"/>
          <w:szCs w:val="19"/>
        </w:rPr>
      </w:pPr>
      <w:r w:rsidRPr="00CB22C2">
        <w:rPr>
          <w:rFonts w:ascii="Arial" w:hAnsi="Arial"/>
          <w:sz w:val="19"/>
          <w:szCs w:val="19"/>
        </w:rPr>
        <w:tab/>
        <w:t xml:space="preserve">G.  Appendix </w:t>
      </w:r>
      <w:proofErr w:type="gramStart"/>
      <w:r w:rsidRPr="00CB22C2">
        <w:rPr>
          <w:rFonts w:ascii="Arial" w:hAnsi="Arial"/>
          <w:sz w:val="19"/>
          <w:szCs w:val="19"/>
        </w:rPr>
        <w:t>A</w:t>
      </w:r>
      <w:proofErr w:type="gramEnd"/>
      <w:r w:rsidRPr="00CB22C2">
        <w:rPr>
          <w:rFonts w:ascii="Arial" w:hAnsi="Arial"/>
          <w:sz w:val="19"/>
          <w:szCs w:val="19"/>
        </w:rPr>
        <w:t xml:space="preserve"> (Standard Clauses as required by the Attorney General for all State contracts) takes precedence over all other parts of the AGREEMENT.</w:t>
      </w:r>
    </w:p>
    <w:p w14:paraId="57C315BA" w14:textId="77777777" w:rsidR="00D45D8C" w:rsidRPr="00CB22C2" w:rsidRDefault="00D45D8C" w:rsidP="00D45D8C">
      <w:pPr>
        <w:rPr>
          <w:rFonts w:ascii="Arial" w:hAnsi="Arial"/>
          <w:sz w:val="19"/>
          <w:szCs w:val="19"/>
        </w:rPr>
      </w:pPr>
    </w:p>
    <w:p w14:paraId="72255BC1"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1E3DFD7E" w14:textId="77777777" w:rsidR="00D45D8C" w:rsidRPr="00CB22C2" w:rsidRDefault="00D45D8C" w:rsidP="00D45D8C">
      <w:pPr>
        <w:rPr>
          <w:rFonts w:ascii="Arial" w:hAnsi="Arial"/>
          <w:sz w:val="19"/>
          <w:szCs w:val="19"/>
        </w:rPr>
      </w:pPr>
    </w:p>
    <w:p w14:paraId="4B328059" w14:textId="77777777" w:rsidR="00D45D8C" w:rsidRPr="00CB22C2" w:rsidRDefault="00D45D8C" w:rsidP="00D45D8C">
      <w:pPr>
        <w:rPr>
          <w:rFonts w:ascii="Arial" w:hAnsi="Arial"/>
          <w:sz w:val="19"/>
          <w:szCs w:val="19"/>
        </w:rPr>
      </w:pPr>
      <w:r w:rsidRPr="00CB22C2">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6B72AB4C" w14:textId="77777777" w:rsidR="00D45D8C" w:rsidRPr="00CB22C2" w:rsidRDefault="00D45D8C" w:rsidP="00D45D8C">
      <w:pPr>
        <w:rPr>
          <w:rFonts w:ascii="Arial" w:hAnsi="Arial"/>
          <w:sz w:val="19"/>
          <w:szCs w:val="19"/>
        </w:rPr>
      </w:pPr>
    </w:p>
    <w:p w14:paraId="29228210" w14:textId="77777777" w:rsidR="00D45D8C" w:rsidRPr="00CB22C2" w:rsidRDefault="00D45D8C" w:rsidP="00D45D8C">
      <w:pPr>
        <w:rPr>
          <w:rFonts w:ascii="Arial" w:hAnsi="Arial"/>
          <w:sz w:val="19"/>
          <w:szCs w:val="19"/>
        </w:rPr>
      </w:pPr>
      <w:r w:rsidRPr="00CB22C2">
        <w:rPr>
          <w:rFonts w:ascii="Arial" w:hAnsi="Arial"/>
          <w:sz w:val="19"/>
          <w:szCs w:val="19"/>
        </w:rPr>
        <w:tab/>
        <w:t xml:space="preserve">B.  The STATE shall make payments and any </w:t>
      </w:r>
      <w:proofErr w:type="gramStart"/>
      <w:r w:rsidRPr="00CB22C2">
        <w:rPr>
          <w:rFonts w:ascii="Arial" w:hAnsi="Arial"/>
          <w:sz w:val="19"/>
          <w:szCs w:val="19"/>
        </w:rPr>
        <w:t>reconciliations</w:t>
      </w:r>
      <w:proofErr w:type="gramEnd"/>
      <w:r w:rsidRPr="00CB22C2">
        <w:rPr>
          <w:rFonts w:ascii="Arial" w:hAnsi="Arial"/>
          <w:sz w:val="19"/>
          <w:szCs w:val="19"/>
        </w:rPr>
        <w:t xml:space="preserve"> in accordance with the Payment and Reporting Schedule (Appendix C).  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2BE4789B" w14:textId="77777777" w:rsidR="00D45D8C" w:rsidRPr="00CB22C2" w:rsidRDefault="00D45D8C" w:rsidP="00D45D8C">
      <w:pPr>
        <w:rPr>
          <w:rFonts w:ascii="Arial" w:hAnsi="Arial"/>
          <w:sz w:val="19"/>
          <w:szCs w:val="19"/>
        </w:rPr>
      </w:pPr>
    </w:p>
    <w:p w14:paraId="76F38F26" w14:textId="77777777" w:rsidR="00D45D8C" w:rsidRPr="00CB22C2" w:rsidRDefault="00D45D8C" w:rsidP="00D45D8C">
      <w:pPr>
        <w:rPr>
          <w:rFonts w:ascii="Arial" w:hAnsi="Arial"/>
          <w:sz w:val="19"/>
          <w:szCs w:val="19"/>
        </w:rPr>
      </w:pPr>
      <w:r w:rsidRPr="00CB22C2">
        <w:rPr>
          <w:rFonts w:ascii="Arial" w:hAnsi="Arial"/>
          <w:sz w:val="19"/>
          <w:szCs w:val="19"/>
        </w:rPr>
        <w:tab/>
        <w:t>C.  The CONTRACTOR shall meet the audit requirements specified by the STATE.</w:t>
      </w:r>
    </w:p>
    <w:p w14:paraId="78C79186" w14:textId="77777777" w:rsidR="00D45D8C" w:rsidRPr="00CB22C2" w:rsidRDefault="00D45D8C" w:rsidP="00D45D8C">
      <w:pPr>
        <w:rPr>
          <w:rFonts w:ascii="Arial" w:hAnsi="Arial"/>
          <w:sz w:val="19"/>
          <w:szCs w:val="19"/>
        </w:rPr>
      </w:pPr>
    </w:p>
    <w:p w14:paraId="1B26B11A"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664E9D1" w14:textId="77777777" w:rsidR="00D45D8C" w:rsidRPr="00CB22C2" w:rsidRDefault="00D45D8C" w:rsidP="00D45D8C">
      <w:pPr>
        <w:rPr>
          <w:rFonts w:ascii="Arial" w:hAnsi="Arial"/>
          <w:sz w:val="19"/>
          <w:szCs w:val="19"/>
        </w:rPr>
      </w:pPr>
    </w:p>
    <w:p w14:paraId="586AD9AE" w14:textId="77777777" w:rsidR="00D45D8C" w:rsidRPr="00CB22C2" w:rsidRDefault="00D45D8C" w:rsidP="00D45D8C">
      <w:pPr>
        <w:rPr>
          <w:rFonts w:ascii="Arial" w:hAnsi="Arial"/>
          <w:sz w:val="19"/>
          <w:szCs w:val="19"/>
        </w:rPr>
      </w:pPr>
      <w:r w:rsidRPr="00CB22C2">
        <w:rPr>
          <w:rFonts w:ascii="Arial" w:hAnsi="Arial"/>
          <w:sz w:val="19"/>
          <w:szCs w:val="19"/>
        </w:rPr>
        <w:tab/>
        <w:t>A.  This AGREEMENT may be terminated at any time upon mutual written consent of the STATE and the CONTRACTOR.</w:t>
      </w:r>
    </w:p>
    <w:p w14:paraId="162DD17D" w14:textId="77777777" w:rsidR="00D45D8C" w:rsidRPr="00CB22C2" w:rsidRDefault="00D45D8C" w:rsidP="00D45D8C">
      <w:pPr>
        <w:rPr>
          <w:rFonts w:ascii="Arial" w:hAnsi="Arial"/>
          <w:sz w:val="19"/>
          <w:szCs w:val="19"/>
        </w:rPr>
      </w:pPr>
    </w:p>
    <w:p w14:paraId="76CA63C0" w14:textId="77777777" w:rsidR="00D45D8C" w:rsidRPr="00CB22C2" w:rsidRDefault="00D45D8C" w:rsidP="00D45D8C">
      <w:pPr>
        <w:rPr>
          <w:rFonts w:ascii="Arial" w:hAnsi="Arial"/>
          <w:sz w:val="19"/>
          <w:szCs w:val="19"/>
        </w:rPr>
      </w:pPr>
      <w:r w:rsidRPr="00CB22C2">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D61B78F" w14:textId="77777777" w:rsidR="00D45D8C" w:rsidRPr="00CB22C2" w:rsidRDefault="00D45D8C" w:rsidP="00D45D8C">
      <w:pPr>
        <w:rPr>
          <w:rFonts w:ascii="Arial" w:hAnsi="Arial"/>
          <w:sz w:val="19"/>
          <w:szCs w:val="19"/>
        </w:rPr>
      </w:pPr>
    </w:p>
    <w:p w14:paraId="38CBB7B3" w14:textId="77777777" w:rsidR="00D45D8C" w:rsidRPr="00CB22C2" w:rsidRDefault="00D45D8C" w:rsidP="00D45D8C">
      <w:pPr>
        <w:rPr>
          <w:rFonts w:ascii="Arial" w:hAnsi="Arial"/>
          <w:sz w:val="19"/>
          <w:szCs w:val="19"/>
        </w:rPr>
      </w:pPr>
      <w:r w:rsidRPr="00CB22C2">
        <w:rPr>
          <w:rFonts w:ascii="Arial" w:hAnsi="Arial"/>
          <w:sz w:val="19"/>
          <w:szCs w:val="19"/>
        </w:rPr>
        <w:tab/>
        <w:t>C.  The STATE may also terminate this AGREEMENT for any reason in accordance with provisions set forth in Appendix A1.</w:t>
      </w:r>
    </w:p>
    <w:p w14:paraId="7A532431" w14:textId="77777777" w:rsidR="00D45D8C" w:rsidRPr="00CB22C2" w:rsidRDefault="00D45D8C" w:rsidP="00D45D8C">
      <w:pPr>
        <w:rPr>
          <w:rFonts w:ascii="Arial" w:hAnsi="Arial"/>
          <w:sz w:val="19"/>
          <w:szCs w:val="19"/>
        </w:rPr>
      </w:pPr>
    </w:p>
    <w:p w14:paraId="62A067A8" w14:textId="77777777" w:rsidR="00D45D8C" w:rsidRPr="00CB22C2" w:rsidRDefault="00D45D8C" w:rsidP="00D45D8C">
      <w:pPr>
        <w:rPr>
          <w:rFonts w:ascii="Arial" w:hAnsi="Arial"/>
          <w:sz w:val="19"/>
          <w:szCs w:val="19"/>
        </w:rPr>
      </w:pPr>
      <w:r w:rsidRPr="00CB22C2">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3EB57B9D" w14:textId="77777777" w:rsidR="00D45D8C" w:rsidRPr="00CB22C2" w:rsidRDefault="00D45D8C" w:rsidP="00D45D8C">
      <w:pPr>
        <w:rPr>
          <w:rFonts w:ascii="Arial" w:hAnsi="Arial"/>
          <w:sz w:val="19"/>
          <w:szCs w:val="19"/>
        </w:rPr>
      </w:pPr>
    </w:p>
    <w:p w14:paraId="5353F8DF" w14:textId="77777777" w:rsidR="00D45D8C" w:rsidRPr="00CB22C2" w:rsidRDefault="00D45D8C" w:rsidP="00D45D8C">
      <w:pPr>
        <w:rPr>
          <w:rFonts w:ascii="Arial" w:hAnsi="Arial"/>
          <w:sz w:val="19"/>
          <w:szCs w:val="19"/>
        </w:rPr>
      </w:pPr>
      <w:r w:rsidRPr="00CB22C2">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77F5DC0" w14:textId="77777777" w:rsidR="00D45D8C" w:rsidRPr="00CB22C2" w:rsidRDefault="00D45D8C" w:rsidP="00D45D8C">
      <w:pPr>
        <w:rPr>
          <w:rFonts w:ascii="Arial" w:hAnsi="Arial"/>
          <w:sz w:val="19"/>
          <w:szCs w:val="19"/>
        </w:rPr>
      </w:pPr>
    </w:p>
    <w:p w14:paraId="4C3C6751" w14:textId="77777777" w:rsidR="00D45D8C" w:rsidRPr="00CB22C2" w:rsidRDefault="00D45D8C" w:rsidP="00D45D8C">
      <w:pPr>
        <w:rPr>
          <w:rFonts w:ascii="Arial" w:hAnsi="Arial"/>
          <w:sz w:val="19"/>
          <w:szCs w:val="19"/>
        </w:rPr>
      </w:pPr>
      <w:r w:rsidRPr="00CB22C2">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44545CBA" w14:textId="77777777" w:rsidR="00D45D8C" w:rsidRPr="00CB22C2" w:rsidRDefault="00D45D8C" w:rsidP="00D45D8C">
      <w:pPr>
        <w:rPr>
          <w:rFonts w:ascii="Arial" w:hAnsi="Arial"/>
          <w:sz w:val="19"/>
          <w:szCs w:val="19"/>
        </w:rPr>
      </w:pPr>
    </w:p>
    <w:p w14:paraId="73761E4A" w14:textId="77777777" w:rsidR="00D45D8C" w:rsidRPr="00CB22C2" w:rsidRDefault="00D45D8C" w:rsidP="00D45D8C">
      <w:pPr>
        <w:rPr>
          <w:rFonts w:ascii="Arial" w:hAnsi="Arial"/>
          <w:sz w:val="19"/>
          <w:szCs w:val="19"/>
        </w:rPr>
      </w:pPr>
      <w:r w:rsidRPr="00CB22C2">
        <w:rPr>
          <w:rFonts w:ascii="Arial" w:hAnsi="Arial"/>
          <w:sz w:val="19"/>
          <w:szCs w:val="19"/>
        </w:rPr>
        <w:t>IV</w:t>
      </w:r>
      <w:proofErr w:type="gramStart"/>
      <w:r w:rsidRPr="00CB22C2">
        <w:rPr>
          <w:rFonts w:ascii="Arial" w:hAnsi="Arial"/>
          <w:sz w:val="19"/>
          <w:szCs w:val="19"/>
        </w:rPr>
        <w:t xml:space="preserve">.  </w:t>
      </w:r>
      <w:r w:rsidRPr="00CB22C2">
        <w:rPr>
          <w:rFonts w:ascii="Arial" w:hAnsi="Arial"/>
          <w:sz w:val="19"/>
          <w:szCs w:val="19"/>
          <w:u w:val="single"/>
        </w:rPr>
        <w:t>Indemnification</w:t>
      </w:r>
      <w:proofErr w:type="gramEnd"/>
    </w:p>
    <w:p w14:paraId="1574EB1B" w14:textId="77777777" w:rsidR="00D45D8C" w:rsidRPr="00CB22C2" w:rsidRDefault="00D45D8C" w:rsidP="00D45D8C">
      <w:pPr>
        <w:rPr>
          <w:rFonts w:ascii="Arial" w:hAnsi="Arial"/>
          <w:sz w:val="19"/>
          <w:szCs w:val="19"/>
        </w:rPr>
      </w:pPr>
    </w:p>
    <w:p w14:paraId="416C25C7" w14:textId="77777777" w:rsidR="00D45D8C" w:rsidRPr="00CB22C2" w:rsidRDefault="00D45D8C" w:rsidP="00D45D8C">
      <w:pPr>
        <w:rPr>
          <w:rFonts w:ascii="Arial" w:hAnsi="Arial"/>
          <w:sz w:val="19"/>
          <w:szCs w:val="19"/>
        </w:rPr>
      </w:pPr>
      <w:r w:rsidRPr="00CB22C2">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6CF21B42" w14:textId="77777777" w:rsidR="00D45D8C" w:rsidRPr="00CB22C2" w:rsidRDefault="00D45D8C" w:rsidP="00D45D8C">
      <w:pPr>
        <w:rPr>
          <w:rFonts w:ascii="Arial" w:hAnsi="Arial"/>
          <w:sz w:val="19"/>
          <w:szCs w:val="19"/>
        </w:rPr>
      </w:pPr>
    </w:p>
    <w:p w14:paraId="1F0C9642" w14:textId="77777777" w:rsidR="00D45D8C" w:rsidRPr="00CB22C2" w:rsidRDefault="00D45D8C" w:rsidP="00D45D8C">
      <w:pPr>
        <w:rPr>
          <w:rFonts w:ascii="Arial" w:hAnsi="Arial"/>
          <w:sz w:val="19"/>
          <w:szCs w:val="19"/>
        </w:rPr>
      </w:pPr>
      <w:r w:rsidRPr="00CB22C2">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40ED2F61" w14:textId="77777777" w:rsidR="00D45D8C" w:rsidRPr="00CB22C2" w:rsidRDefault="00D45D8C" w:rsidP="00D45D8C">
      <w:pPr>
        <w:rPr>
          <w:rFonts w:ascii="Arial" w:hAnsi="Arial"/>
          <w:sz w:val="19"/>
          <w:szCs w:val="19"/>
        </w:rPr>
      </w:pPr>
    </w:p>
    <w:p w14:paraId="663F6810"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29882720" w14:textId="77777777" w:rsidR="00D45D8C" w:rsidRPr="00CB22C2" w:rsidRDefault="00D45D8C" w:rsidP="00D45D8C">
      <w:pPr>
        <w:rPr>
          <w:rFonts w:ascii="Arial" w:hAnsi="Arial"/>
          <w:sz w:val="19"/>
          <w:szCs w:val="19"/>
        </w:rPr>
      </w:pPr>
    </w:p>
    <w:p w14:paraId="6751AD05" w14:textId="77777777" w:rsidR="00D45D8C" w:rsidRPr="00CB22C2" w:rsidRDefault="00D45D8C" w:rsidP="00D45D8C">
      <w:pPr>
        <w:rPr>
          <w:rFonts w:ascii="Arial" w:hAnsi="Arial"/>
          <w:sz w:val="19"/>
          <w:szCs w:val="19"/>
        </w:rPr>
      </w:pPr>
      <w:r w:rsidRPr="00CB22C2">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43679413" w14:textId="77777777" w:rsidR="00D45D8C" w:rsidRPr="00CB22C2" w:rsidRDefault="00D45D8C" w:rsidP="00D45D8C">
      <w:pPr>
        <w:rPr>
          <w:rFonts w:ascii="Arial" w:hAnsi="Arial"/>
          <w:sz w:val="19"/>
          <w:szCs w:val="19"/>
        </w:rPr>
      </w:pPr>
    </w:p>
    <w:p w14:paraId="77A86F05"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13B81605" w14:textId="77777777" w:rsidR="00D45D8C" w:rsidRPr="00CB22C2" w:rsidRDefault="00D45D8C" w:rsidP="00D45D8C">
      <w:pPr>
        <w:rPr>
          <w:rFonts w:ascii="Arial" w:hAnsi="Arial"/>
          <w:sz w:val="19"/>
          <w:szCs w:val="19"/>
        </w:rPr>
      </w:pPr>
    </w:p>
    <w:p w14:paraId="18317365" w14:textId="77777777" w:rsidR="00D45D8C" w:rsidRPr="00CB22C2" w:rsidRDefault="00D45D8C" w:rsidP="00D45D8C">
      <w:pPr>
        <w:rPr>
          <w:rFonts w:ascii="Arial" w:hAnsi="Arial"/>
          <w:sz w:val="19"/>
          <w:szCs w:val="19"/>
        </w:rPr>
      </w:pPr>
      <w:r w:rsidRPr="00CB22C2">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3C24984C" w14:textId="77777777" w:rsidR="00D45D8C" w:rsidRPr="00CB22C2" w:rsidRDefault="00D45D8C" w:rsidP="00D45D8C">
      <w:pPr>
        <w:rPr>
          <w:rFonts w:ascii="Arial" w:hAnsi="Arial"/>
          <w:sz w:val="19"/>
          <w:szCs w:val="19"/>
        </w:rPr>
      </w:pPr>
    </w:p>
    <w:p w14:paraId="62F374B3" w14:textId="77777777" w:rsidR="00D45D8C" w:rsidRPr="00CB22C2" w:rsidRDefault="00D45D8C" w:rsidP="00D45D8C">
      <w:pPr>
        <w:rPr>
          <w:rFonts w:ascii="Arial" w:hAnsi="Arial"/>
          <w:sz w:val="19"/>
          <w:szCs w:val="19"/>
        </w:rPr>
      </w:pPr>
      <w:r w:rsidRPr="00CB22C2">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30D0CFBE" w14:textId="77777777" w:rsidR="00D45D8C" w:rsidRPr="00CB22C2" w:rsidRDefault="00D45D8C" w:rsidP="00D45D8C">
      <w:pPr>
        <w:rPr>
          <w:rFonts w:ascii="Arial" w:hAnsi="Arial"/>
          <w:sz w:val="19"/>
          <w:szCs w:val="19"/>
        </w:rPr>
      </w:pPr>
    </w:p>
    <w:p w14:paraId="55BE8842" w14:textId="77777777" w:rsidR="00D45D8C" w:rsidRPr="00CB22C2" w:rsidRDefault="00D45D8C" w:rsidP="00D45D8C">
      <w:pPr>
        <w:rPr>
          <w:noProof/>
          <w:sz w:val="22"/>
          <w:szCs w:val="22"/>
        </w:rPr>
      </w:pPr>
      <w:r w:rsidRPr="00CB22C2">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97E3CD2"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4AF00CE5" w14:textId="77777777" w:rsidR="00E22FA8" w:rsidRPr="00450932" w:rsidRDefault="00E22FA8" w:rsidP="00450932">
      <w:pPr>
        <w:pStyle w:val="Heading3"/>
        <w:jc w:val="center"/>
        <w:rPr>
          <w:rFonts w:ascii="Times New Roman" w:hAnsi="Times New Roman"/>
          <w:noProof/>
        </w:rPr>
      </w:pPr>
      <w:r w:rsidRPr="00450932">
        <w:rPr>
          <w:rFonts w:ascii="Times New Roman" w:hAnsi="Times New Roman"/>
          <w:noProof/>
          <w:sz w:val="20"/>
        </w:rPr>
        <w:lastRenderedPageBreak/>
        <w:t>Appendix</w:t>
      </w:r>
      <w:r w:rsidRPr="00450932">
        <w:rPr>
          <w:rFonts w:ascii="Times New Roman" w:hAnsi="Times New Roman"/>
          <w:noProof/>
        </w:rPr>
        <w:t xml:space="preserve"> A</w:t>
      </w:r>
    </w:p>
    <w:p w14:paraId="762B8767"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7EF66EEE" w14:textId="77777777" w:rsidR="000A0BB4" w:rsidRPr="000A0BB4" w:rsidRDefault="000A0BB4" w:rsidP="000A0BB4">
      <w:pPr>
        <w:tabs>
          <w:tab w:val="left" w:pos="720"/>
          <w:tab w:val="center" w:pos="4680"/>
          <w:tab w:val="right" w:pos="9900"/>
        </w:tabs>
        <w:jc w:val="both"/>
        <w:rPr>
          <w:noProof/>
          <w:sz w:val="20"/>
        </w:rPr>
      </w:pPr>
    </w:p>
    <w:p w14:paraId="4F0A8BAF"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29D8FB7" w14:textId="77777777" w:rsidR="000A0BB4" w:rsidRPr="000A0BB4" w:rsidRDefault="000A0BB4" w:rsidP="000A0BB4">
      <w:pPr>
        <w:tabs>
          <w:tab w:val="left" w:pos="720"/>
          <w:tab w:val="left" w:pos="1080"/>
          <w:tab w:val="left" w:pos="1620"/>
        </w:tabs>
        <w:jc w:val="both"/>
        <w:rPr>
          <w:noProof/>
          <w:color w:val="000000"/>
          <w:sz w:val="20"/>
        </w:rPr>
      </w:pPr>
    </w:p>
    <w:p w14:paraId="519F42D6"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65D3E009" w14:textId="77777777" w:rsidR="000A0BB4" w:rsidRPr="000A0BB4" w:rsidRDefault="000A0BB4" w:rsidP="000A0BB4">
      <w:pPr>
        <w:tabs>
          <w:tab w:val="left" w:pos="720"/>
          <w:tab w:val="left" w:pos="1080"/>
          <w:tab w:val="left" w:pos="1620"/>
        </w:tabs>
        <w:jc w:val="both"/>
        <w:rPr>
          <w:noProof/>
          <w:color w:val="000000"/>
          <w:sz w:val="20"/>
        </w:rPr>
      </w:pPr>
    </w:p>
    <w:p w14:paraId="0C46A060" w14:textId="77777777"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C8333F5" w14:textId="77777777" w:rsidR="000A0BB4" w:rsidRPr="000A0BB4" w:rsidRDefault="000A0BB4" w:rsidP="000A0BB4">
      <w:pPr>
        <w:tabs>
          <w:tab w:val="left" w:pos="720"/>
          <w:tab w:val="left" w:pos="1080"/>
          <w:tab w:val="left" w:pos="1620"/>
        </w:tabs>
        <w:jc w:val="both"/>
        <w:rPr>
          <w:noProof/>
          <w:color w:val="000000"/>
          <w:sz w:val="20"/>
        </w:rPr>
      </w:pPr>
    </w:p>
    <w:p w14:paraId="206CF082"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E536F0A" w14:textId="77777777" w:rsidR="000A0BB4" w:rsidRPr="000A0BB4" w:rsidRDefault="000A0BB4" w:rsidP="000A0BB4">
      <w:pPr>
        <w:tabs>
          <w:tab w:val="left" w:pos="720"/>
          <w:tab w:val="left" w:pos="1080"/>
          <w:tab w:val="left" w:pos="1620"/>
        </w:tabs>
        <w:jc w:val="both"/>
        <w:rPr>
          <w:noProof/>
          <w:color w:val="000000"/>
          <w:sz w:val="20"/>
        </w:rPr>
      </w:pPr>
    </w:p>
    <w:p w14:paraId="31D794DF"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676F85E" w14:textId="77777777" w:rsidR="000A0BB4" w:rsidRPr="000A0BB4" w:rsidRDefault="000A0BB4" w:rsidP="000A0BB4">
      <w:pPr>
        <w:tabs>
          <w:tab w:val="left" w:pos="720"/>
          <w:tab w:val="left" w:pos="1080"/>
          <w:tab w:val="left" w:pos="1620"/>
        </w:tabs>
        <w:jc w:val="both"/>
        <w:rPr>
          <w:noProof/>
          <w:color w:val="000000"/>
          <w:sz w:val="20"/>
        </w:rPr>
      </w:pPr>
    </w:p>
    <w:p w14:paraId="0D230153" w14:textId="77777777"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lastRenderedPageBreak/>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2F67218" w14:textId="77777777" w:rsidR="000A0BB4" w:rsidRPr="000A0BB4" w:rsidRDefault="000A0BB4" w:rsidP="000A0BB4">
      <w:pPr>
        <w:tabs>
          <w:tab w:val="left" w:pos="720"/>
        </w:tabs>
        <w:jc w:val="both"/>
        <w:rPr>
          <w:b/>
          <w:noProof/>
          <w:color w:val="000000"/>
          <w:sz w:val="20"/>
        </w:rPr>
      </w:pPr>
    </w:p>
    <w:p w14:paraId="1383CB41" w14:textId="77777777"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219297F" w14:textId="77777777" w:rsidR="000A0BB4" w:rsidRPr="000A0BB4" w:rsidRDefault="000A0BB4" w:rsidP="000A0BB4">
      <w:pPr>
        <w:tabs>
          <w:tab w:val="left" w:pos="720"/>
        </w:tabs>
        <w:jc w:val="both"/>
        <w:rPr>
          <w:color w:val="000000"/>
          <w:sz w:val="20"/>
        </w:rPr>
      </w:pPr>
    </w:p>
    <w:p w14:paraId="5A59BF68"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010E38E" w14:textId="77777777" w:rsidR="000A0BB4" w:rsidRPr="000A0BB4" w:rsidRDefault="000A0BB4" w:rsidP="000A0BB4">
      <w:pPr>
        <w:tabs>
          <w:tab w:val="left" w:pos="720"/>
          <w:tab w:val="left" w:pos="1080"/>
          <w:tab w:val="left" w:pos="1620"/>
        </w:tabs>
        <w:jc w:val="both"/>
        <w:rPr>
          <w:noProof/>
          <w:color w:val="000000"/>
          <w:sz w:val="20"/>
        </w:rPr>
      </w:pPr>
    </w:p>
    <w:p w14:paraId="62F69234"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853CA01" w14:textId="77777777" w:rsidR="000A0BB4" w:rsidRPr="000A0BB4" w:rsidRDefault="000A0BB4" w:rsidP="000A0BB4">
      <w:pPr>
        <w:tabs>
          <w:tab w:val="left" w:pos="720"/>
          <w:tab w:val="left" w:pos="1080"/>
          <w:tab w:val="left" w:pos="1620"/>
        </w:tabs>
        <w:jc w:val="both"/>
        <w:rPr>
          <w:noProof/>
          <w:color w:val="000000"/>
          <w:sz w:val="20"/>
        </w:rPr>
      </w:pPr>
    </w:p>
    <w:p w14:paraId="31795E88"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82C5CE7" w14:textId="77777777" w:rsidR="000A0BB4" w:rsidRPr="000A0BB4" w:rsidRDefault="000A0BB4" w:rsidP="000A0BB4">
      <w:pPr>
        <w:tabs>
          <w:tab w:val="left" w:pos="720"/>
          <w:tab w:val="left" w:pos="1080"/>
          <w:tab w:val="left" w:pos="1620"/>
        </w:tabs>
        <w:jc w:val="both"/>
        <w:rPr>
          <w:noProof/>
          <w:color w:val="000000"/>
          <w:sz w:val="20"/>
        </w:rPr>
      </w:pPr>
    </w:p>
    <w:p w14:paraId="78F4C70E"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1856CAE" w14:textId="77777777" w:rsidR="000A0BB4" w:rsidRPr="000A0BB4" w:rsidRDefault="000A0BB4" w:rsidP="000A0BB4">
      <w:pPr>
        <w:tabs>
          <w:tab w:val="left" w:pos="1080"/>
          <w:tab w:val="left" w:pos="1620"/>
        </w:tabs>
        <w:jc w:val="both"/>
        <w:rPr>
          <w:b/>
          <w:noProof/>
          <w:sz w:val="20"/>
        </w:rPr>
      </w:pPr>
    </w:p>
    <w:p w14:paraId="56A72E25" w14:textId="77777777"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Pr="000A0BB4">
        <w:rPr>
          <w:rFonts w:ascii="Times New Roman" w:hAnsi="Times New Roman"/>
          <w:sz w:val="20"/>
          <w:szCs w:val="20"/>
        </w:rPr>
        <w:t xml:space="preserve"> (a) Identification Number(s).  Every invoice </w:t>
      </w:r>
      <w:r w:rsidRPr="000A0BB4">
        <w:rPr>
          <w:rFonts w:ascii="Times New Roman" w:hAnsi="Times New Roman"/>
          <w:sz w:val="20"/>
          <w:szCs w:val="20"/>
        </w:rPr>
        <w:lastRenderedPageBreak/>
        <w:t>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6A22099" w14:textId="77777777" w:rsidR="000A0BB4" w:rsidRPr="000A0BB4" w:rsidRDefault="000A0BB4" w:rsidP="000A0BB4">
      <w:pPr>
        <w:pStyle w:val="PlainText"/>
        <w:jc w:val="both"/>
        <w:rPr>
          <w:rFonts w:ascii="Times New Roman" w:hAnsi="Times New Roman"/>
          <w:sz w:val="20"/>
          <w:szCs w:val="20"/>
        </w:rPr>
      </w:pPr>
    </w:p>
    <w:p w14:paraId="74C981A5" w14:textId="77777777" w:rsidR="000A0BB4" w:rsidRPr="000A0BB4" w:rsidRDefault="000A0BB4" w:rsidP="000A0BB4">
      <w:pPr>
        <w:pStyle w:val="PlainText"/>
        <w:jc w:val="both"/>
        <w:rPr>
          <w:sz w:val="20"/>
          <w:szCs w:val="20"/>
        </w:rPr>
      </w:pPr>
      <w:r w:rsidRPr="000A0BB4">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7F7EA4" w14:textId="77777777" w:rsidR="000A0BB4" w:rsidRPr="000A0BB4" w:rsidRDefault="000A0BB4" w:rsidP="000A0BB4">
      <w:pPr>
        <w:tabs>
          <w:tab w:val="left" w:pos="1080"/>
          <w:tab w:val="left" w:pos="1620"/>
        </w:tabs>
        <w:jc w:val="both"/>
        <w:rPr>
          <w:noProof/>
          <w:sz w:val="20"/>
        </w:rPr>
      </w:pPr>
    </w:p>
    <w:p w14:paraId="432A4267"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474247C1" w14:textId="77777777" w:rsidR="000A0BB4" w:rsidRPr="000A0BB4" w:rsidRDefault="000A0BB4" w:rsidP="000A0BB4">
      <w:pPr>
        <w:tabs>
          <w:tab w:val="left" w:pos="720"/>
          <w:tab w:val="left" w:pos="1080"/>
          <w:tab w:val="left" w:pos="1620"/>
        </w:tabs>
        <w:jc w:val="both"/>
        <w:rPr>
          <w:noProof/>
          <w:color w:val="000000"/>
          <w:sz w:val="20"/>
        </w:rPr>
      </w:pPr>
    </w:p>
    <w:p w14:paraId="54C784E3"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w:t>
      </w:r>
      <w:r w:rsidRPr="000A0BB4">
        <w:rPr>
          <w:noProof/>
          <w:color w:val="000000"/>
          <w:sz w:val="20"/>
        </w:rPr>
        <w:lastRenderedPageBreak/>
        <w:t>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0541E723" w14:textId="77777777" w:rsidR="000A0BB4" w:rsidRPr="000A0BB4" w:rsidRDefault="000A0BB4" w:rsidP="000A0BB4">
      <w:pPr>
        <w:tabs>
          <w:tab w:val="left" w:pos="720"/>
          <w:tab w:val="left" w:pos="1080"/>
          <w:tab w:val="left" w:pos="1620"/>
        </w:tabs>
        <w:jc w:val="both"/>
        <w:rPr>
          <w:noProof/>
          <w:color w:val="000000"/>
          <w:sz w:val="20"/>
        </w:rPr>
      </w:pPr>
    </w:p>
    <w:p w14:paraId="4C4CE80E"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D6F3FB9" w14:textId="77777777" w:rsidR="000A0BB4" w:rsidRPr="000A0BB4" w:rsidRDefault="000A0BB4" w:rsidP="000A0BB4">
      <w:pPr>
        <w:tabs>
          <w:tab w:val="left" w:pos="720"/>
          <w:tab w:val="left" w:pos="1080"/>
          <w:tab w:val="left" w:pos="1620"/>
        </w:tabs>
        <w:jc w:val="both"/>
        <w:rPr>
          <w:noProof/>
          <w:color w:val="000000"/>
          <w:sz w:val="20"/>
        </w:rPr>
      </w:pPr>
    </w:p>
    <w:p w14:paraId="6FEC5F7D"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A1842F5" w14:textId="77777777" w:rsidR="000A0BB4" w:rsidRPr="000A0BB4" w:rsidRDefault="000A0BB4" w:rsidP="000A0BB4">
      <w:pPr>
        <w:tabs>
          <w:tab w:val="left" w:pos="720"/>
          <w:tab w:val="left" w:pos="1080"/>
          <w:tab w:val="left" w:pos="1620"/>
        </w:tabs>
        <w:jc w:val="both"/>
        <w:rPr>
          <w:noProof/>
          <w:color w:val="000000"/>
          <w:sz w:val="20"/>
        </w:rPr>
      </w:pPr>
    </w:p>
    <w:p w14:paraId="6FCD9747"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D317CAC" w14:textId="77777777" w:rsidR="000A0BB4" w:rsidRPr="000A0BB4" w:rsidRDefault="000A0BB4" w:rsidP="000A0BB4">
      <w:pPr>
        <w:tabs>
          <w:tab w:val="left" w:pos="720"/>
          <w:tab w:val="left" w:pos="1080"/>
          <w:tab w:val="left" w:pos="1620"/>
        </w:tabs>
        <w:jc w:val="both"/>
        <w:rPr>
          <w:noProof/>
          <w:color w:val="000000"/>
          <w:sz w:val="20"/>
        </w:rPr>
      </w:pPr>
    </w:p>
    <w:p w14:paraId="2E88B252"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4D2DB37A" w14:textId="77777777" w:rsidR="000A0BB4" w:rsidRPr="000A0BB4" w:rsidRDefault="000A0BB4" w:rsidP="000A0BB4">
      <w:pPr>
        <w:tabs>
          <w:tab w:val="left" w:pos="720"/>
          <w:tab w:val="left" w:pos="1080"/>
          <w:tab w:val="left" w:pos="1620"/>
        </w:tabs>
        <w:jc w:val="both"/>
        <w:rPr>
          <w:noProof/>
          <w:color w:val="000000"/>
          <w:sz w:val="20"/>
        </w:rPr>
      </w:pPr>
    </w:p>
    <w:p w14:paraId="6D4B384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79BB8170" w14:textId="77777777" w:rsidR="000A0BB4" w:rsidRPr="000A0BB4" w:rsidRDefault="000A0BB4" w:rsidP="000A0BB4">
      <w:pPr>
        <w:tabs>
          <w:tab w:val="left" w:pos="720"/>
          <w:tab w:val="left" w:pos="1080"/>
          <w:tab w:val="left" w:pos="1620"/>
        </w:tabs>
        <w:jc w:val="both"/>
        <w:rPr>
          <w:noProof/>
          <w:color w:val="000000"/>
          <w:sz w:val="20"/>
        </w:rPr>
      </w:pPr>
    </w:p>
    <w:p w14:paraId="2961B0F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3CF5A70" w14:textId="77777777" w:rsidR="000A0BB4" w:rsidRPr="000A0BB4" w:rsidRDefault="000A0BB4" w:rsidP="000A0BB4">
      <w:pPr>
        <w:tabs>
          <w:tab w:val="left" w:pos="720"/>
          <w:tab w:val="left" w:pos="1080"/>
          <w:tab w:val="left" w:pos="1620"/>
        </w:tabs>
        <w:jc w:val="both"/>
        <w:rPr>
          <w:noProof/>
          <w:color w:val="000000"/>
          <w:sz w:val="20"/>
        </w:rPr>
      </w:pPr>
    </w:p>
    <w:p w14:paraId="64CD3894"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w:t>
      </w:r>
      <w:r w:rsidRPr="000A0BB4">
        <w:rPr>
          <w:noProof/>
          <w:color w:val="000000"/>
          <w:sz w:val="20"/>
        </w:rPr>
        <w:lastRenderedPageBreak/>
        <w:t>authorized), but must, instead, be heard in a court of competent jurisdiction of the State of New York.</w:t>
      </w:r>
    </w:p>
    <w:p w14:paraId="300060F4" w14:textId="77777777" w:rsidR="000A0BB4" w:rsidRPr="000A0BB4" w:rsidRDefault="000A0BB4" w:rsidP="000A0BB4">
      <w:pPr>
        <w:tabs>
          <w:tab w:val="left" w:pos="720"/>
          <w:tab w:val="left" w:pos="1080"/>
          <w:tab w:val="left" w:pos="1620"/>
        </w:tabs>
        <w:jc w:val="both"/>
        <w:rPr>
          <w:noProof/>
          <w:color w:val="000000"/>
          <w:sz w:val="20"/>
        </w:rPr>
      </w:pPr>
    </w:p>
    <w:p w14:paraId="19944CA8"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94D7E9A" w14:textId="77777777" w:rsidR="000A0BB4" w:rsidRPr="000A0BB4" w:rsidRDefault="000A0BB4" w:rsidP="000A0BB4">
      <w:pPr>
        <w:tabs>
          <w:tab w:val="left" w:pos="720"/>
        </w:tabs>
        <w:jc w:val="both"/>
        <w:rPr>
          <w:noProof/>
          <w:color w:val="000000"/>
          <w:sz w:val="20"/>
        </w:rPr>
      </w:pPr>
    </w:p>
    <w:p w14:paraId="5CFED547"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748DDE2" w14:textId="77777777" w:rsidR="000A0BB4" w:rsidRPr="000A0BB4" w:rsidRDefault="000A0BB4" w:rsidP="000A0BB4">
      <w:pPr>
        <w:tabs>
          <w:tab w:val="left" w:pos="720"/>
        </w:tabs>
        <w:jc w:val="both"/>
        <w:rPr>
          <w:noProof/>
          <w:color w:val="000000"/>
          <w:sz w:val="20"/>
        </w:rPr>
      </w:pPr>
    </w:p>
    <w:p w14:paraId="0174FFD2"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086D12B" w14:textId="77777777" w:rsidR="000A0BB4" w:rsidRPr="000A0BB4" w:rsidRDefault="000A0BB4" w:rsidP="000A0BB4">
      <w:pPr>
        <w:tabs>
          <w:tab w:val="left" w:pos="720"/>
          <w:tab w:val="left" w:pos="1080"/>
          <w:tab w:val="left" w:pos="1620"/>
        </w:tabs>
        <w:jc w:val="both"/>
        <w:rPr>
          <w:b/>
          <w:noProof/>
          <w:color w:val="000000"/>
          <w:sz w:val="20"/>
        </w:rPr>
      </w:pPr>
    </w:p>
    <w:p w14:paraId="4F1302BD"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5CE0C4" w14:textId="77777777" w:rsidR="000A0BB4" w:rsidRPr="000A0BB4" w:rsidRDefault="000A0BB4" w:rsidP="000A0BB4">
      <w:pPr>
        <w:tabs>
          <w:tab w:val="left" w:pos="720"/>
          <w:tab w:val="left" w:pos="1080"/>
          <w:tab w:val="left" w:pos="1620"/>
        </w:tabs>
        <w:jc w:val="both"/>
        <w:rPr>
          <w:noProof/>
          <w:color w:val="000000"/>
          <w:sz w:val="20"/>
        </w:rPr>
      </w:pPr>
    </w:p>
    <w:p w14:paraId="3127911A"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5F65A60" w14:textId="77777777" w:rsidR="000A0BB4" w:rsidRPr="000A0BB4" w:rsidRDefault="000A0BB4" w:rsidP="000A0BB4">
      <w:pPr>
        <w:tabs>
          <w:tab w:val="left" w:pos="720"/>
          <w:tab w:val="left" w:pos="1080"/>
          <w:tab w:val="left" w:pos="1620"/>
        </w:tabs>
        <w:jc w:val="both"/>
        <w:rPr>
          <w:noProof/>
          <w:color w:val="000000"/>
          <w:sz w:val="20"/>
        </w:rPr>
      </w:pPr>
    </w:p>
    <w:p w14:paraId="66F5FD19"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05FB9B53" w14:textId="77777777" w:rsidR="000A0BB4" w:rsidRPr="000A0BB4" w:rsidRDefault="000A0BB4" w:rsidP="000A0BB4">
      <w:pPr>
        <w:tabs>
          <w:tab w:val="left" w:pos="720"/>
          <w:tab w:val="left" w:pos="1080"/>
          <w:tab w:val="left" w:pos="1620"/>
        </w:tabs>
        <w:jc w:val="both"/>
        <w:rPr>
          <w:noProof/>
          <w:color w:val="000000"/>
          <w:sz w:val="20"/>
        </w:rPr>
      </w:pPr>
    </w:p>
    <w:p w14:paraId="20828091"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498B041B"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752959F2"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4E6C8675"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  518-292-5100</w:t>
      </w:r>
    </w:p>
    <w:p w14:paraId="346F25EC"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  518-292-5884</w:t>
      </w:r>
    </w:p>
    <w:p w14:paraId="270EAC66" w14:textId="77777777" w:rsidR="000A0BB4" w:rsidRPr="000A0BB4" w:rsidRDefault="000A0BB4" w:rsidP="000A0BB4">
      <w:pPr>
        <w:tabs>
          <w:tab w:val="left" w:pos="720"/>
          <w:tab w:val="left" w:pos="1080"/>
          <w:tab w:val="left" w:pos="1620"/>
        </w:tabs>
        <w:ind w:left="288"/>
        <w:jc w:val="both"/>
        <w:rPr>
          <w:sz w:val="20"/>
        </w:rPr>
      </w:pPr>
      <w:proofErr w:type="gramStart"/>
      <w:r w:rsidRPr="000A0BB4">
        <w:rPr>
          <w:sz w:val="20"/>
        </w:rPr>
        <w:t>email</w:t>
      </w:r>
      <w:proofErr w:type="gramEnd"/>
      <w:r w:rsidRPr="000A0BB4">
        <w:rPr>
          <w:sz w:val="20"/>
        </w:rPr>
        <w:t xml:space="preserve">: </w:t>
      </w:r>
      <w:hyperlink r:id="rId57" w:history="1">
        <w:r w:rsidRPr="000A0BB4">
          <w:rPr>
            <w:rStyle w:val="Hyperlink"/>
            <w:sz w:val="20"/>
          </w:rPr>
          <w:t>opa@esd.ny.gov</w:t>
        </w:r>
      </w:hyperlink>
    </w:p>
    <w:p w14:paraId="78F87A7A" w14:textId="77777777" w:rsidR="000A0BB4" w:rsidRPr="000A0BB4" w:rsidRDefault="000A0BB4" w:rsidP="000A0BB4">
      <w:pPr>
        <w:tabs>
          <w:tab w:val="left" w:pos="720"/>
          <w:tab w:val="left" w:pos="1080"/>
          <w:tab w:val="left" w:pos="1620"/>
        </w:tabs>
        <w:ind w:left="288"/>
        <w:jc w:val="both"/>
        <w:rPr>
          <w:noProof/>
          <w:sz w:val="20"/>
        </w:rPr>
      </w:pPr>
    </w:p>
    <w:p w14:paraId="6F7F87B7"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A8658D1" w14:textId="77777777" w:rsidR="000A0BB4" w:rsidRPr="000A0BB4" w:rsidRDefault="000A0BB4" w:rsidP="000A0BB4">
      <w:pPr>
        <w:tabs>
          <w:tab w:val="left" w:pos="720"/>
          <w:tab w:val="left" w:pos="1080"/>
          <w:tab w:val="left" w:pos="1620"/>
        </w:tabs>
        <w:jc w:val="both"/>
        <w:rPr>
          <w:noProof/>
          <w:sz w:val="20"/>
        </w:rPr>
      </w:pPr>
    </w:p>
    <w:p w14:paraId="5F09FB9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1D062D32"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1100A05F"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601521BE"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25BC6FEF"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491EEB9B" w14:textId="77777777" w:rsidR="000A0BB4" w:rsidRPr="00C60235" w:rsidRDefault="000A0BB4" w:rsidP="000A0BB4">
      <w:pPr>
        <w:pStyle w:val="Default"/>
        <w:ind w:left="288"/>
        <w:rPr>
          <w:rFonts w:ascii="Times New Roman" w:hAnsi="Times New Roman" w:cs="Times New Roman"/>
          <w:color w:val="auto"/>
          <w:sz w:val="20"/>
          <w:szCs w:val="20"/>
        </w:rPr>
      </w:pPr>
      <w:proofErr w:type="gramStart"/>
      <w:r w:rsidRPr="00C60235">
        <w:rPr>
          <w:rFonts w:ascii="Times New Roman" w:hAnsi="Times New Roman" w:cs="Times New Roman"/>
          <w:color w:val="auto"/>
          <w:sz w:val="20"/>
          <w:szCs w:val="20"/>
        </w:rPr>
        <w:t>email</w:t>
      </w:r>
      <w:proofErr w:type="gramEnd"/>
      <w:r w:rsidRPr="00C60235">
        <w:rPr>
          <w:rFonts w:ascii="Times New Roman" w:hAnsi="Times New Roman" w:cs="Times New Roman"/>
          <w:color w:val="auto"/>
          <w:sz w:val="20"/>
          <w:szCs w:val="20"/>
        </w:rPr>
        <w:t xml:space="preserve">: </w:t>
      </w:r>
      <w:hyperlink r:id="rId58" w:history="1">
        <w:r w:rsidRPr="00C60235">
          <w:rPr>
            <w:rStyle w:val="Hyperlink"/>
            <w:rFonts w:ascii="Times New Roman" w:hAnsi="Times New Roman" w:cs="Times New Roman"/>
            <w:color w:val="auto"/>
            <w:sz w:val="20"/>
            <w:szCs w:val="20"/>
          </w:rPr>
          <w:t>mwbecertification@esd.ny.gov</w:t>
        </w:r>
      </w:hyperlink>
    </w:p>
    <w:p w14:paraId="42417399" w14:textId="77777777" w:rsidR="000A0BB4" w:rsidRPr="00C60235" w:rsidRDefault="003911CA" w:rsidP="000A0BB4">
      <w:pPr>
        <w:tabs>
          <w:tab w:val="left" w:pos="720"/>
          <w:tab w:val="left" w:pos="1080"/>
          <w:tab w:val="left" w:pos="1620"/>
        </w:tabs>
        <w:ind w:left="288"/>
        <w:jc w:val="both"/>
        <w:rPr>
          <w:sz w:val="20"/>
        </w:rPr>
      </w:pPr>
      <w:hyperlink r:id="rId59" w:history="1">
        <w:r w:rsidR="000D0C88" w:rsidRPr="000D0C88">
          <w:rPr>
            <w:rStyle w:val="Hyperlink"/>
            <w:sz w:val="20"/>
          </w:rPr>
          <w:t>NYS M/WBE Directory</w:t>
        </w:r>
      </w:hyperlink>
      <w:r w:rsidR="000D0C88" w:rsidRPr="00C60235">
        <w:rPr>
          <w:sz w:val="20"/>
        </w:rPr>
        <w:t xml:space="preserve"> </w:t>
      </w:r>
    </w:p>
    <w:p w14:paraId="63FC89B3" w14:textId="77777777" w:rsidR="000A0BB4" w:rsidRPr="000A0BB4" w:rsidRDefault="000A0BB4" w:rsidP="000A0BB4">
      <w:pPr>
        <w:tabs>
          <w:tab w:val="left" w:pos="720"/>
          <w:tab w:val="left" w:pos="1080"/>
          <w:tab w:val="left" w:pos="1620"/>
        </w:tabs>
        <w:jc w:val="both"/>
        <w:rPr>
          <w:noProof/>
          <w:color w:val="000000"/>
          <w:sz w:val="20"/>
        </w:rPr>
      </w:pPr>
    </w:p>
    <w:p w14:paraId="6A3B7F0D"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07860C90" w14:textId="77777777" w:rsidR="000A0BB4" w:rsidRPr="000A0BB4" w:rsidRDefault="000A0BB4" w:rsidP="000A0BB4">
      <w:pPr>
        <w:tabs>
          <w:tab w:val="left" w:pos="720"/>
          <w:tab w:val="left" w:pos="1080"/>
          <w:tab w:val="left" w:pos="1620"/>
        </w:tabs>
        <w:jc w:val="both"/>
        <w:rPr>
          <w:noProof/>
          <w:color w:val="000000"/>
          <w:sz w:val="20"/>
        </w:rPr>
      </w:pPr>
    </w:p>
    <w:p w14:paraId="3C9CA6F0"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0BD089F" w14:textId="77777777" w:rsidR="000A0BB4" w:rsidRPr="000A0BB4" w:rsidRDefault="000A0BB4" w:rsidP="000A0BB4">
      <w:pPr>
        <w:tabs>
          <w:tab w:val="left" w:pos="720"/>
          <w:tab w:val="left" w:pos="1080"/>
          <w:tab w:val="left" w:pos="1620"/>
        </w:tabs>
        <w:jc w:val="both"/>
        <w:rPr>
          <w:noProof/>
          <w:color w:val="000000"/>
          <w:sz w:val="20"/>
        </w:rPr>
      </w:pPr>
    </w:p>
    <w:p w14:paraId="4F00A7E2"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735670F" w14:textId="77777777" w:rsidR="000A0BB4" w:rsidRPr="000A0BB4" w:rsidRDefault="000A0BB4" w:rsidP="000A0BB4">
      <w:pPr>
        <w:tabs>
          <w:tab w:val="left" w:pos="720"/>
          <w:tab w:val="left" w:pos="1080"/>
          <w:tab w:val="left" w:pos="1620"/>
        </w:tabs>
        <w:jc w:val="both"/>
        <w:rPr>
          <w:noProof/>
          <w:color w:val="000000"/>
          <w:sz w:val="20"/>
        </w:rPr>
      </w:pPr>
    </w:p>
    <w:p w14:paraId="06BFA21D"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0BAE916" w14:textId="77777777" w:rsidR="000A0BB4" w:rsidRPr="000A0BB4" w:rsidRDefault="000A0BB4" w:rsidP="000A0BB4">
      <w:pPr>
        <w:tabs>
          <w:tab w:val="left" w:pos="720"/>
          <w:tab w:val="left" w:pos="1080"/>
          <w:tab w:val="left" w:pos="1620"/>
        </w:tabs>
        <w:jc w:val="both"/>
        <w:rPr>
          <w:noProof/>
          <w:color w:val="000000"/>
          <w:sz w:val="20"/>
        </w:rPr>
      </w:pPr>
    </w:p>
    <w:p w14:paraId="1D8CAD76"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8E751C0" w14:textId="77777777" w:rsidR="000A0BB4" w:rsidRPr="000A0BB4" w:rsidRDefault="000A0BB4" w:rsidP="000A0BB4">
      <w:pPr>
        <w:tabs>
          <w:tab w:val="left" w:pos="720"/>
          <w:tab w:val="left" w:pos="1080"/>
          <w:tab w:val="left" w:pos="1620"/>
        </w:tabs>
        <w:jc w:val="both"/>
        <w:rPr>
          <w:b/>
          <w:noProof/>
          <w:color w:val="000000"/>
          <w:sz w:val="20"/>
        </w:rPr>
      </w:pPr>
    </w:p>
    <w:p w14:paraId="1D37F57A"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6D10677" w14:textId="77777777" w:rsidR="000A0BB4" w:rsidRPr="000A0BB4" w:rsidRDefault="000A0BB4" w:rsidP="000A0BB4">
      <w:pPr>
        <w:tabs>
          <w:tab w:val="left" w:pos="720"/>
        </w:tabs>
        <w:jc w:val="both"/>
        <w:rPr>
          <w:noProof/>
          <w:color w:val="000000"/>
          <w:sz w:val="20"/>
        </w:rPr>
      </w:pPr>
    </w:p>
    <w:p w14:paraId="1BF1BF1A"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w:t>
      </w:r>
      <w:proofErr w:type="gramStart"/>
      <w:r w:rsidRPr="000A0BB4">
        <w:rPr>
          <w:b/>
          <w:color w:val="000000"/>
          <w:sz w:val="20"/>
          <w:u w:val="single"/>
        </w:rPr>
        <w:t>NEW YORK</w:t>
      </w:r>
      <w:proofErr w:type="gramEnd"/>
      <w:r w:rsidRPr="000A0BB4">
        <w:rPr>
          <w:b/>
          <w:color w:val="000000"/>
          <w:sz w:val="20"/>
          <w:u w:val="single"/>
        </w:rPr>
        <w:t xml:space="preserve">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w:t>
      </w:r>
      <w:r w:rsidRPr="000A0BB4">
        <w:rPr>
          <w:color w:val="000000"/>
          <w:sz w:val="20"/>
        </w:rPr>
        <w:lastRenderedPageBreak/>
        <w:t>and Notification Act (General Business Law Section 899-aa; State Technology Law Section 208).</w:t>
      </w:r>
    </w:p>
    <w:p w14:paraId="243D00F1" w14:textId="77777777" w:rsidR="000A0BB4" w:rsidRPr="000A0BB4" w:rsidRDefault="000A0BB4" w:rsidP="000A0BB4">
      <w:pPr>
        <w:pStyle w:val="Header"/>
        <w:tabs>
          <w:tab w:val="left" w:pos="720"/>
        </w:tabs>
        <w:jc w:val="both"/>
        <w:rPr>
          <w:color w:val="000000"/>
          <w:sz w:val="20"/>
        </w:rPr>
      </w:pPr>
    </w:p>
    <w:p w14:paraId="5359F5BE"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3D354BD8"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40AB84CC"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0F124C19"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BFE013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6A81ACA4" w14:textId="77777777"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BC8ED9E" w14:textId="77777777" w:rsidR="000A0BB4" w:rsidRPr="000A0BB4" w:rsidRDefault="000A0BB4" w:rsidP="000A0BB4">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650784D" w14:textId="77777777" w:rsidR="000A0BB4" w:rsidRPr="000A0BB4" w:rsidRDefault="000A0BB4" w:rsidP="000A0BB4">
      <w:pPr>
        <w:tabs>
          <w:tab w:val="left" w:pos="720"/>
        </w:tabs>
        <w:autoSpaceDE w:val="0"/>
        <w:autoSpaceDN w:val="0"/>
        <w:adjustRightInd w:val="0"/>
        <w:jc w:val="both"/>
        <w:rPr>
          <w:color w:val="000000"/>
          <w:sz w:val="20"/>
        </w:rPr>
      </w:pPr>
    </w:p>
    <w:p w14:paraId="4823FAC3"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sidR="000D0C88" w:rsidRPr="000D0C88">
        <w:rPr>
          <w:rFonts w:eastAsia="Calibri"/>
          <w:sz w:val="20"/>
        </w:rPr>
        <w:t>(“</w:t>
      </w:r>
      <w:hyperlink r:id="rId60" w:history="1">
        <w:r w:rsidR="000D0C88" w:rsidRPr="000D0C88">
          <w:rPr>
            <w:rStyle w:val="Hyperlink"/>
            <w:rFonts w:eastAsia="Calibri"/>
            <w:sz w:val="20"/>
          </w:rPr>
          <w:t>Prohibited Entities List</w:t>
        </w:r>
      </w:hyperlink>
      <w:r w:rsidR="000D0C88" w:rsidRPr="000D0C88">
        <w:rPr>
          <w:rFonts w:eastAsia="Calibri"/>
          <w:sz w:val="20"/>
        </w:rPr>
        <w:t xml:space="preserve">”). </w:t>
      </w:r>
    </w:p>
    <w:p w14:paraId="2757EE0C" w14:textId="77777777" w:rsidR="000A0BB4" w:rsidRPr="000A0BB4" w:rsidRDefault="000A0BB4" w:rsidP="000A0BB4">
      <w:pPr>
        <w:autoSpaceDE w:val="0"/>
        <w:autoSpaceDN w:val="0"/>
        <w:jc w:val="both"/>
        <w:rPr>
          <w:rFonts w:eastAsia="Calibri"/>
          <w:sz w:val="20"/>
        </w:rPr>
      </w:pPr>
    </w:p>
    <w:p w14:paraId="735408B7" w14:textId="77777777"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9DF43D2" w14:textId="77777777" w:rsidR="000A0BB4" w:rsidRPr="000A0BB4" w:rsidRDefault="000A0BB4" w:rsidP="000A0BB4">
      <w:pPr>
        <w:autoSpaceDE w:val="0"/>
        <w:autoSpaceDN w:val="0"/>
        <w:jc w:val="both"/>
        <w:rPr>
          <w:rFonts w:eastAsia="Calibri"/>
          <w:sz w:val="20"/>
        </w:rPr>
      </w:pPr>
    </w:p>
    <w:p w14:paraId="0539CC80" w14:textId="77777777" w:rsidR="000A0BB4" w:rsidRPr="000A0BB4" w:rsidRDefault="000A0BB4" w:rsidP="000A0BB4">
      <w:pPr>
        <w:jc w:val="both"/>
        <w:rPr>
          <w:rFonts w:eastAsia="Calibri"/>
          <w:color w:val="000000"/>
          <w:sz w:val="20"/>
        </w:rPr>
      </w:pPr>
      <w:r w:rsidRPr="000A0BB4">
        <w:rPr>
          <w:rFonts w:eastAsia="Calibri"/>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w:t>
      </w:r>
      <w:r w:rsidRPr="000A0BB4">
        <w:rPr>
          <w:rFonts w:eastAsia="Calibri"/>
          <w:color w:val="000000"/>
          <w:sz w:val="20"/>
        </w:rPr>
        <w:lastRenderedPageBreak/>
        <w:t>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566EBB2" w14:textId="77777777" w:rsidR="000A0BB4" w:rsidRPr="000A0BB4" w:rsidRDefault="000A0BB4" w:rsidP="000A0BB4">
      <w:pPr>
        <w:jc w:val="both"/>
        <w:rPr>
          <w:rFonts w:eastAsia="Calibri"/>
          <w:color w:val="000000"/>
          <w:sz w:val="20"/>
        </w:rPr>
      </w:pPr>
    </w:p>
    <w:p w14:paraId="286CD10D"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9C9AD7" w14:textId="77777777" w:rsidR="000A0BB4" w:rsidRPr="000A0BB4" w:rsidRDefault="000A0BB4" w:rsidP="000A0BB4">
      <w:pPr>
        <w:jc w:val="both"/>
        <w:rPr>
          <w:rFonts w:eastAsia="Calibri"/>
          <w:sz w:val="20"/>
        </w:rPr>
      </w:pPr>
    </w:p>
    <w:p w14:paraId="1FED1003"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648BF7C3"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68ACE847" w14:textId="77777777" w:rsidR="00F64D9C" w:rsidRPr="00450932" w:rsidRDefault="00F64D9C" w:rsidP="00450932">
      <w:pPr>
        <w:pStyle w:val="Heading3"/>
        <w:jc w:val="center"/>
        <w:rPr>
          <w:rFonts w:ascii="Times New Roman" w:hAnsi="Times New Roman"/>
          <w:b w:val="0"/>
          <w:sz w:val="22"/>
          <w:szCs w:val="22"/>
          <w:u w:val="none"/>
        </w:rPr>
      </w:pPr>
      <w:r w:rsidRPr="00450932">
        <w:rPr>
          <w:rFonts w:ascii="Times New Roman" w:hAnsi="Times New Roman"/>
          <w:b w:val="0"/>
          <w:sz w:val="22"/>
          <w:szCs w:val="22"/>
          <w:u w:val="none"/>
        </w:rPr>
        <w:lastRenderedPageBreak/>
        <w:t>APPENDIX A-1</w:t>
      </w:r>
    </w:p>
    <w:p w14:paraId="4C57CFF9" w14:textId="77777777" w:rsidR="00F64D9C" w:rsidRPr="0078118A" w:rsidRDefault="00F64D9C" w:rsidP="00F64D9C">
      <w:pPr>
        <w:tabs>
          <w:tab w:val="left" w:pos="0"/>
        </w:tabs>
        <w:suppressAutoHyphens/>
        <w:jc w:val="both"/>
        <w:rPr>
          <w:spacing w:val="-3"/>
          <w:sz w:val="22"/>
          <w:szCs w:val="22"/>
        </w:rPr>
      </w:pPr>
    </w:p>
    <w:p w14:paraId="5FD257AD" w14:textId="77777777" w:rsidR="00F64D9C" w:rsidRPr="0078118A" w:rsidRDefault="00F64D9C" w:rsidP="00F64D9C">
      <w:pPr>
        <w:tabs>
          <w:tab w:val="left" w:pos="0"/>
        </w:tabs>
        <w:suppressAutoHyphens/>
        <w:jc w:val="both"/>
        <w:rPr>
          <w:spacing w:val="-3"/>
          <w:sz w:val="22"/>
          <w:szCs w:val="22"/>
        </w:rPr>
      </w:pPr>
      <w:r w:rsidRPr="0078118A">
        <w:rPr>
          <w:spacing w:val="-3"/>
          <w:sz w:val="22"/>
          <w:szCs w:val="22"/>
          <w:u w:val="single"/>
        </w:rPr>
        <w:t>Payment and Reporting</w:t>
      </w:r>
    </w:p>
    <w:p w14:paraId="237A67FC" w14:textId="77777777" w:rsidR="00F64D9C" w:rsidRPr="0078118A" w:rsidRDefault="00F64D9C" w:rsidP="00F64D9C">
      <w:pPr>
        <w:tabs>
          <w:tab w:val="left" w:pos="0"/>
        </w:tabs>
        <w:suppressAutoHyphens/>
        <w:jc w:val="both"/>
        <w:rPr>
          <w:spacing w:val="-3"/>
          <w:sz w:val="22"/>
          <w:szCs w:val="22"/>
        </w:rPr>
      </w:pPr>
    </w:p>
    <w:p w14:paraId="29F3E3BF" w14:textId="77777777" w:rsidR="00F64D9C" w:rsidRDefault="00F64D9C" w:rsidP="00C3359B">
      <w:pPr>
        <w:widowControl w:val="0"/>
        <w:numPr>
          <w:ilvl w:val="0"/>
          <w:numId w:val="4"/>
        </w:numPr>
        <w:tabs>
          <w:tab w:val="clear" w:pos="360"/>
          <w:tab w:val="left" w:pos="0"/>
        </w:tabs>
        <w:suppressAutoHyphens/>
        <w:rPr>
          <w:spacing w:val="-3"/>
          <w:sz w:val="22"/>
          <w:szCs w:val="22"/>
        </w:rPr>
      </w:pPr>
      <w:r w:rsidRPr="0078118A">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C74EEE1" w14:textId="77777777" w:rsidR="00A96FCB" w:rsidRDefault="00A96FCB" w:rsidP="00A96FCB">
      <w:pPr>
        <w:widowControl w:val="0"/>
        <w:tabs>
          <w:tab w:val="left" w:pos="0"/>
        </w:tabs>
        <w:suppressAutoHyphens/>
        <w:rPr>
          <w:spacing w:val="-3"/>
          <w:sz w:val="22"/>
          <w:szCs w:val="22"/>
        </w:rPr>
      </w:pPr>
    </w:p>
    <w:p w14:paraId="7CFCF511" w14:textId="77777777" w:rsidR="00A96FCB" w:rsidRPr="00A96FCB" w:rsidRDefault="00A96FCB" w:rsidP="00C3359B">
      <w:pPr>
        <w:widowControl w:val="0"/>
        <w:numPr>
          <w:ilvl w:val="0"/>
          <w:numId w:val="4"/>
        </w:numPr>
        <w:tabs>
          <w:tab w:val="left" w:pos="0"/>
        </w:tabs>
        <w:suppressAutoHyphens/>
        <w:rPr>
          <w:spacing w:val="-3"/>
          <w:sz w:val="22"/>
          <w:szCs w:val="22"/>
        </w:rPr>
      </w:pPr>
      <w:r w:rsidRPr="007B6130">
        <w:rPr>
          <w:spacing w:val="-3"/>
          <w:sz w:val="22"/>
          <w:szCs w:val="22"/>
        </w:rPr>
        <w:t>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w:t>
      </w:r>
    </w:p>
    <w:p w14:paraId="0F528A62" w14:textId="77777777" w:rsidR="00F64D9C" w:rsidRPr="0078118A" w:rsidRDefault="00F64D9C" w:rsidP="00F64D9C">
      <w:pPr>
        <w:tabs>
          <w:tab w:val="left" w:pos="0"/>
        </w:tabs>
        <w:suppressAutoHyphens/>
        <w:rPr>
          <w:spacing w:val="-3"/>
          <w:sz w:val="22"/>
          <w:szCs w:val="22"/>
        </w:rPr>
      </w:pPr>
    </w:p>
    <w:p w14:paraId="6C939928" w14:textId="77777777" w:rsidR="00F64D9C" w:rsidRPr="0078118A" w:rsidRDefault="00F64D9C" w:rsidP="00C3359B">
      <w:pPr>
        <w:widowControl w:val="0"/>
        <w:numPr>
          <w:ilvl w:val="0"/>
          <w:numId w:val="4"/>
        </w:numPr>
        <w:tabs>
          <w:tab w:val="clear" w:pos="360"/>
          <w:tab w:val="left" w:pos="0"/>
        </w:tabs>
        <w:suppressAutoHyphens/>
        <w:rPr>
          <w:spacing w:val="-3"/>
          <w:sz w:val="22"/>
          <w:szCs w:val="22"/>
        </w:rPr>
      </w:pPr>
      <w:r w:rsidRPr="0078118A">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78118A">
        <w:rPr>
          <w:sz w:val="22"/>
          <w:szCs w:val="22"/>
        </w:rPr>
        <w:t>Benefits,</w:t>
      </w:r>
      <w:proofErr w:type="gramEnd"/>
      <w:r w:rsidRPr="0078118A">
        <w:rPr>
          <w:sz w:val="22"/>
          <w:szCs w:val="22"/>
        </w:rPr>
        <w:t xml:space="preserve"> represent costs for employees of the contractor only and that such funds will not be expended on any individual classified as an independent contractor. </w:t>
      </w:r>
    </w:p>
    <w:p w14:paraId="75677F46" w14:textId="77777777" w:rsidR="00F64D9C" w:rsidRPr="0078118A" w:rsidRDefault="00F64D9C" w:rsidP="00F64D9C">
      <w:pPr>
        <w:tabs>
          <w:tab w:val="left" w:pos="0"/>
        </w:tabs>
        <w:suppressAutoHyphens/>
        <w:rPr>
          <w:spacing w:val="-3"/>
          <w:sz w:val="22"/>
          <w:szCs w:val="22"/>
        </w:rPr>
      </w:pPr>
    </w:p>
    <w:p w14:paraId="1E8AA86D"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Terminations</w:t>
      </w:r>
    </w:p>
    <w:p w14:paraId="486C2B26" w14:textId="77777777" w:rsidR="00F64D9C" w:rsidRPr="0078118A" w:rsidRDefault="00F64D9C" w:rsidP="00F64D9C">
      <w:pPr>
        <w:tabs>
          <w:tab w:val="left" w:pos="0"/>
        </w:tabs>
        <w:suppressAutoHyphens/>
        <w:rPr>
          <w:spacing w:val="-3"/>
          <w:sz w:val="22"/>
          <w:szCs w:val="22"/>
        </w:rPr>
      </w:pPr>
    </w:p>
    <w:p w14:paraId="78C02A91" w14:textId="77777777" w:rsidR="00F64D9C" w:rsidRPr="0078118A" w:rsidRDefault="00F64D9C" w:rsidP="00C3359B">
      <w:pPr>
        <w:widowControl w:val="0"/>
        <w:numPr>
          <w:ilvl w:val="0"/>
          <w:numId w:val="5"/>
        </w:numPr>
        <w:tabs>
          <w:tab w:val="left" w:pos="0"/>
        </w:tabs>
        <w:suppressAutoHyphens/>
        <w:rPr>
          <w:spacing w:val="-3"/>
          <w:sz w:val="22"/>
          <w:szCs w:val="22"/>
        </w:rPr>
      </w:pPr>
      <w:r w:rsidRPr="0078118A">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F2DEDBD" w14:textId="77777777" w:rsidR="00F64D9C" w:rsidRPr="0078118A" w:rsidRDefault="00F64D9C" w:rsidP="00F64D9C">
      <w:pPr>
        <w:tabs>
          <w:tab w:val="left" w:pos="0"/>
        </w:tabs>
        <w:suppressAutoHyphens/>
        <w:rPr>
          <w:spacing w:val="-3"/>
          <w:sz w:val="22"/>
          <w:szCs w:val="22"/>
        </w:rPr>
      </w:pPr>
    </w:p>
    <w:p w14:paraId="20066F9C" w14:textId="77777777" w:rsidR="00F64D9C" w:rsidRPr="0078118A" w:rsidRDefault="00F64D9C" w:rsidP="00F64D9C">
      <w:pPr>
        <w:pStyle w:val="BodyText3"/>
        <w:tabs>
          <w:tab w:val="left" w:pos="360"/>
        </w:tabs>
        <w:ind w:left="360" w:hanging="360"/>
        <w:rPr>
          <w:rFonts w:ascii="Times New Roman" w:hAnsi="Times New Roman"/>
          <w:sz w:val="22"/>
          <w:szCs w:val="22"/>
        </w:rPr>
      </w:pPr>
      <w:r w:rsidRPr="0078118A">
        <w:rPr>
          <w:rFonts w:ascii="Times New Roman" w:hAnsi="Times New Roman"/>
          <w:sz w:val="22"/>
          <w:szCs w:val="22"/>
        </w:rPr>
        <w:t>B.</w:t>
      </w:r>
      <w:r w:rsidRPr="0078118A">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1F48891" w14:textId="77777777" w:rsidR="00F64D9C" w:rsidRPr="0078118A" w:rsidRDefault="00F64D9C" w:rsidP="00F64D9C">
      <w:pPr>
        <w:pStyle w:val="BodyText3"/>
        <w:tabs>
          <w:tab w:val="left" w:pos="360"/>
        </w:tabs>
        <w:ind w:left="360" w:hanging="360"/>
        <w:rPr>
          <w:rFonts w:ascii="Times New Roman" w:hAnsi="Times New Roman"/>
          <w:sz w:val="22"/>
          <w:szCs w:val="22"/>
        </w:rPr>
      </w:pPr>
    </w:p>
    <w:p w14:paraId="0D27F4CD" w14:textId="77777777" w:rsidR="00F64D9C" w:rsidRPr="0078118A" w:rsidRDefault="00F64D9C" w:rsidP="00F64D9C">
      <w:pPr>
        <w:rPr>
          <w:sz w:val="22"/>
          <w:szCs w:val="22"/>
        </w:rPr>
      </w:pPr>
      <w:r w:rsidRPr="0078118A">
        <w:rPr>
          <w:sz w:val="22"/>
          <w:szCs w:val="22"/>
          <w:u w:val="single"/>
        </w:rPr>
        <w:t>Responsibility Provision</w:t>
      </w:r>
      <w:r w:rsidRPr="0078118A">
        <w:rPr>
          <w:sz w:val="22"/>
          <w:szCs w:val="22"/>
        </w:rPr>
        <w:t>s</w:t>
      </w:r>
    </w:p>
    <w:p w14:paraId="50E712F2" w14:textId="77777777" w:rsidR="00F64D9C" w:rsidRPr="0078118A" w:rsidRDefault="00F64D9C" w:rsidP="00F64D9C">
      <w:pPr>
        <w:rPr>
          <w:sz w:val="22"/>
          <w:szCs w:val="22"/>
        </w:rPr>
      </w:pPr>
    </w:p>
    <w:p w14:paraId="4BCEA9C7" w14:textId="77777777" w:rsidR="00F64D9C" w:rsidRPr="0078118A" w:rsidRDefault="00F64D9C" w:rsidP="00F64D9C">
      <w:pPr>
        <w:pStyle w:val="ListParagraph"/>
        <w:tabs>
          <w:tab w:val="left" w:pos="360"/>
        </w:tabs>
        <w:ind w:left="0"/>
        <w:rPr>
          <w:sz w:val="22"/>
          <w:szCs w:val="22"/>
        </w:rPr>
      </w:pPr>
      <w:r w:rsidRPr="0078118A">
        <w:rPr>
          <w:sz w:val="22"/>
          <w:szCs w:val="22"/>
        </w:rPr>
        <w:t xml:space="preserve">A. </w:t>
      </w:r>
      <w:r w:rsidRPr="0078118A">
        <w:rPr>
          <w:sz w:val="22"/>
          <w:szCs w:val="22"/>
        </w:rPr>
        <w:tab/>
        <w:t>General Responsibility Language</w:t>
      </w:r>
    </w:p>
    <w:p w14:paraId="5254054B" w14:textId="77777777" w:rsidR="00F64D9C" w:rsidRPr="0078118A" w:rsidRDefault="00F64D9C" w:rsidP="00F64D9C">
      <w:pPr>
        <w:pStyle w:val="ListParagraph"/>
        <w:ind w:left="360"/>
        <w:rPr>
          <w:sz w:val="22"/>
          <w:szCs w:val="22"/>
        </w:rPr>
      </w:pPr>
      <w:r w:rsidRPr="0078118A">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C5BEB74" w14:textId="77777777" w:rsidR="00F64D9C" w:rsidRPr="0078118A" w:rsidRDefault="00F64D9C" w:rsidP="00F64D9C">
      <w:pPr>
        <w:pStyle w:val="ListParagraph"/>
        <w:rPr>
          <w:sz w:val="22"/>
          <w:szCs w:val="22"/>
        </w:rPr>
      </w:pPr>
    </w:p>
    <w:p w14:paraId="6D64BFD8" w14:textId="77777777" w:rsidR="00F64D9C" w:rsidRPr="0078118A" w:rsidRDefault="00F64D9C" w:rsidP="00F64D9C">
      <w:pPr>
        <w:pStyle w:val="ListParagraph"/>
        <w:tabs>
          <w:tab w:val="left" w:pos="360"/>
        </w:tabs>
        <w:ind w:left="0"/>
        <w:rPr>
          <w:sz w:val="22"/>
          <w:szCs w:val="22"/>
        </w:rPr>
      </w:pPr>
      <w:r w:rsidRPr="0078118A">
        <w:rPr>
          <w:sz w:val="22"/>
          <w:szCs w:val="22"/>
        </w:rPr>
        <w:t xml:space="preserve">B. </w:t>
      </w:r>
      <w:r w:rsidRPr="0078118A">
        <w:rPr>
          <w:sz w:val="22"/>
          <w:szCs w:val="22"/>
        </w:rPr>
        <w:tab/>
        <w:t>Suspension of Work (for Non-Responsibility)</w:t>
      </w:r>
    </w:p>
    <w:p w14:paraId="4D20A14D" w14:textId="77777777" w:rsidR="00F64D9C" w:rsidRPr="0078118A" w:rsidRDefault="00F64D9C" w:rsidP="00F64D9C">
      <w:pPr>
        <w:pStyle w:val="ListParagraph"/>
        <w:tabs>
          <w:tab w:val="left" w:pos="360"/>
        </w:tabs>
        <w:ind w:left="360"/>
        <w:rPr>
          <w:sz w:val="22"/>
          <w:szCs w:val="22"/>
        </w:rPr>
      </w:pPr>
      <w:r w:rsidRPr="0078118A">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7D8ED19" w14:textId="77777777" w:rsidR="00F64D9C" w:rsidRPr="0078118A" w:rsidRDefault="00F64D9C" w:rsidP="00F64D9C">
      <w:pPr>
        <w:pStyle w:val="ListParagraph"/>
        <w:rPr>
          <w:sz w:val="22"/>
          <w:szCs w:val="22"/>
        </w:rPr>
      </w:pPr>
    </w:p>
    <w:p w14:paraId="580CC806" w14:textId="77777777" w:rsidR="00F64D9C" w:rsidRPr="0078118A" w:rsidRDefault="00F64D9C" w:rsidP="00F64D9C">
      <w:pPr>
        <w:pStyle w:val="ListParagraph"/>
        <w:tabs>
          <w:tab w:val="left" w:pos="360"/>
        </w:tabs>
        <w:ind w:left="0"/>
        <w:rPr>
          <w:sz w:val="22"/>
          <w:szCs w:val="22"/>
        </w:rPr>
      </w:pPr>
    </w:p>
    <w:p w14:paraId="7D627667" w14:textId="77777777" w:rsidR="00F64D9C" w:rsidRPr="0078118A" w:rsidRDefault="00F64D9C" w:rsidP="00F64D9C">
      <w:pPr>
        <w:pStyle w:val="ListParagraph"/>
        <w:tabs>
          <w:tab w:val="left" w:pos="360"/>
        </w:tabs>
        <w:ind w:left="0"/>
        <w:rPr>
          <w:sz w:val="22"/>
          <w:szCs w:val="22"/>
        </w:rPr>
      </w:pPr>
      <w:r w:rsidRPr="0078118A">
        <w:rPr>
          <w:sz w:val="22"/>
          <w:szCs w:val="22"/>
        </w:rPr>
        <w:t xml:space="preserve">C. </w:t>
      </w:r>
      <w:r w:rsidRPr="0078118A">
        <w:rPr>
          <w:sz w:val="22"/>
          <w:szCs w:val="22"/>
        </w:rPr>
        <w:tab/>
        <w:t>Termination (for Non-Responsibility)</w:t>
      </w:r>
    </w:p>
    <w:p w14:paraId="456540A8" w14:textId="77777777" w:rsidR="00F64D9C" w:rsidRPr="0078118A" w:rsidRDefault="00F64D9C" w:rsidP="00F64D9C">
      <w:pPr>
        <w:pStyle w:val="ListParagraph"/>
        <w:tabs>
          <w:tab w:val="left" w:pos="360"/>
        </w:tabs>
        <w:ind w:left="360"/>
        <w:rPr>
          <w:sz w:val="22"/>
          <w:szCs w:val="22"/>
        </w:rPr>
      </w:pPr>
      <w:r w:rsidRPr="0078118A">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w:t>
      </w:r>
      <w:r w:rsidRPr="0078118A">
        <w:rPr>
          <w:sz w:val="22"/>
          <w:szCs w:val="22"/>
        </w:rPr>
        <w:lastRenderedPageBreak/>
        <w:t>responsible. In such event, the Commissioner or his or her designee may complete the contractual requirements in any manner he or she may deem advisable and pursue available legal or equitable remedies for breach.</w:t>
      </w:r>
    </w:p>
    <w:p w14:paraId="586E54F5" w14:textId="77777777" w:rsidR="00F64D9C" w:rsidRPr="0078118A" w:rsidRDefault="00F64D9C" w:rsidP="00F64D9C">
      <w:pPr>
        <w:tabs>
          <w:tab w:val="left" w:pos="0"/>
        </w:tabs>
        <w:suppressAutoHyphens/>
        <w:rPr>
          <w:spacing w:val="-3"/>
          <w:sz w:val="22"/>
          <w:szCs w:val="22"/>
        </w:rPr>
      </w:pPr>
    </w:p>
    <w:p w14:paraId="1BBE125F"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Property</w:t>
      </w:r>
    </w:p>
    <w:p w14:paraId="65D39868" w14:textId="77777777" w:rsidR="00F64D9C" w:rsidRPr="0078118A" w:rsidRDefault="00F64D9C" w:rsidP="00F64D9C">
      <w:pPr>
        <w:tabs>
          <w:tab w:val="left" w:pos="0"/>
        </w:tabs>
        <w:suppressAutoHyphens/>
        <w:rPr>
          <w:spacing w:val="-3"/>
          <w:sz w:val="22"/>
          <w:szCs w:val="22"/>
        </w:rPr>
      </w:pPr>
    </w:p>
    <w:p w14:paraId="018ABC14" w14:textId="7777777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 xml:space="preserve">A.  The Contractor shall maintain a complete inventory of all realty, equipment and other non-expendable assets including, but not limited to, books, paintings, </w:t>
      </w:r>
      <w:proofErr w:type="gramStart"/>
      <w:r w:rsidRPr="0078118A">
        <w:rPr>
          <w:spacing w:val="-3"/>
          <w:sz w:val="22"/>
          <w:szCs w:val="22"/>
        </w:rPr>
        <w:t>artifacts</w:t>
      </w:r>
      <w:proofErr w:type="gramEnd"/>
      <w:r w:rsidRPr="0078118A">
        <w:rPr>
          <w:spacing w:val="-3"/>
          <w:sz w:val="22"/>
          <w:szCs w:val="22"/>
        </w:rPr>
        <w:t>,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25E0D21" w14:textId="77777777" w:rsidR="00F64D9C" w:rsidRPr="0078118A" w:rsidRDefault="00F64D9C" w:rsidP="00F64D9C">
      <w:pPr>
        <w:tabs>
          <w:tab w:val="left" w:pos="0"/>
        </w:tabs>
        <w:suppressAutoHyphens/>
        <w:rPr>
          <w:spacing w:val="-3"/>
          <w:sz w:val="22"/>
          <w:szCs w:val="22"/>
        </w:rPr>
      </w:pPr>
    </w:p>
    <w:p w14:paraId="2D2A77DE" w14:textId="77777777" w:rsidR="00F64D9C" w:rsidRPr="0078118A" w:rsidRDefault="00F64D9C" w:rsidP="00F64D9C">
      <w:pPr>
        <w:tabs>
          <w:tab w:val="left" w:pos="360"/>
        </w:tabs>
        <w:suppressAutoHyphens/>
        <w:ind w:left="360"/>
        <w:rPr>
          <w:spacing w:val="-3"/>
          <w:sz w:val="22"/>
          <w:szCs w:val="22"/>
        </w:rPr>
      </w:pPr>
      <w:r w:rsidRPr="0078118A">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51454C86" w14:textId="77777777" w:rsidR="00F64D9C" w:rsidRPr="0078118A" w:rsidRDefault="00F64D9C" w:rsidP="00F64D9C">
      <w:pPr>
        <w:tabs>
          <w:tab w:val="left" w:pos="360"/>
        </w:tabs>
        <w:suppressAutoHyphens/>
        <w:ind w:left="360"/>
        <w:rPr>
          <w:spacing w:val="-3"/>
          <w:sz w:val="22"/>
          <w:szCs w:val="22"/>
        </w:rPr>
      </w:pPr>
      <w:r w:rsidRPr="0078118A">
        <w:rPr>
          <w:spacing w:val="-3"/>
          <w:sz w:val="22"/>
          <w:szCs w:val="22"/>
        </w:rPr>
        <w:tab/>
      </w:r>
    </w:p>
    <w:p w14:paraId="6A959874" w14:textId="77777777" w:rsidR="00F64D9C" w:rsidRPr="0078118A" w:rsidRDefault="00F64D9C" w:rsidP="00F64D9C">
      <w:pPr>
        <w:tabs>
          <w:tab w:val="left" w:pos="360"/>
        </w:tabs>
        <w:suppressAutoHyphens/>
        <w:ind w:left="360"/>
        <w:rPr>
          <w:spacing w:val="-3"/>
          <w:sz w:val="22"/>
          <w:szCs w:val="22"/>
        </w:rPr>
      </w:pPr>
      <w:r w:rsidRPr="0078118A">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080689F0" w14:textId="77777777" w:rsidR="00F64D9C" w:rsidRPr="0078118A" w:rsidRDefault="00F64D9C" w:rsidP="00F64D9C">
      <w:pPr>
        <w:tabs>
          <w:tab w:val="left" w:pos="360"/>
        </w:tabs>
        <w:suppressAutoHyphens/>
        <w:ind w:left="360"/>
        <w:rPr>
          <w:spacing w:val="-3"/>
          <w:sz w:val="22"/>
          <w:szCs w:val="22"/>
        </w:rPr>
      </w:pPr>
    </w:p>
    <w:p w14:paraId="7DE66FF6" w14:textId="77777777" w:rsidR="00F64D9C" w:rsidRPr="0078118A" w:rsidRDefault="00F64D9C" w:rsidP="00F64D9C">
      <w:pPr>
        <w:tabs>
          <w:tab w:val="left" w:pos="360"/>
        </w:tabs>
        <w:suppressAutoHyphens/>
        <w:ind w:left="360"/>
        <w:rPr>
          <w:spacing w:val="-3"/>
          <w:sz w:val="22"/>
          <w:szCs w:val="22"/>
        </w:rPr>
      </w:pPr>
      <w:r w:rsidRPr="0078118A">
        <w:rPr>
          <w:spacing w:val="-3"/>
          <w:sz w:val="22"/>
          <w:szCs w:val="22"/>
        </w:rPr>
        <w:t>The Contractor shall not at any time use or allow to be used any non-expendable assets in a manner inconsistent with the purposes of this agreement.</w:t>
      </w:r>
    </w:p>
    <w:p w14:paraId="0C621DEA" w14:textId="77777777" w:rsidR="00F64D9C" w:rsidRPr="0078118A" w:rsidRDefault="00F64D9C" w:rsidP="00F64D9C">
      <w:pPr>
        <w:tabs>
          <w:tab w:val="left" w:pos="0"/>
        </w:tabs>
        <w:suppressAutoHyphens/>
        <w:rPr>
          <w:spacing w:val="-3"/>
          <w:sz w:val="22"/>
          <w:szCs w:val="22"/>
        </w:rPr>
      </w:pPr>
    </w:p>
    <w:p w14:paraId="2B226311" w14:textId="7777777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B.</w:t>
      </w:r>
      <w:r w:rsidRPr="0078118A">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613F3A79" w14:textId="77777777" w:rsidR="00F64D9C" w:rsidRPr="0078118A" w:rsidRDefault="00F64D9C" w:rsidP="00F64D9C">
      <w:pPr>
        <w:tabs>
          <w:tab w:val="left" w:pos="0"/>
        </w:tabs>
        <w:suppressAutoHyphens/>
        <w:rPr>
          <w:spacing w:val="-3"/>
          <w:sz w:val="22"/>
          <w:szCs w:val="22"/>
        </w:rPr>
      </w:pPr>
    </w:p>
    <w:p w14:paraId="51B30FBE" w14:textId="77777777" w:rsidR="00F64D9C" w:rsidRPr="0078118A" w:rsidRDefault="00F64D9C" w:rsidP="00F64D9C">
      <w:pPr>
        <w:pStyle w:val="BodyTextIndent2"/>
        <w:rPr>
          <w:rFonts w:ascii="Times New Roman" w:hAnsi="Times New Roman"/>
          <w:sz w:val="22"/>
          <w:szCs w:val="22"/>
        </w:rPr>
      </w:pPr>
      <w:r w:rsidRPr="0078118A">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5D6FD96B" w14:textId="77777777" w:rsidR="00F64D9C" w:rsidRPr="0078118A" w:rsidRDefault="00F64D9C" w:rsidP="00F64D9C">
      <w:pPr>
        <w:tabs>
          <w:tab w:val="left" w:pos="0"/>
        </w:tabs>
        <w:suppressAutoHyphens/>
        <w:rPr>
          <w:spacing w:val="-3"/>
          <w:sz w:val="22"/>
          <w:szCs w:val="22"/>
        </w:rPr>
      </w:pPr>
    </w:p>
    <w:p w14:paraId="26F4BF34" w14:textId="7777777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C.</w:t>
      </w:r>
      <w:r w:rsidRPr="0078118A">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165805DC" w14:textId="77777777" w:rsidR="00F64D9C" w:rsidRPr="0078118A" w:rsidRDefault="00F64D9C" w:rsidP="00F64D9C">
      <w:pPr>
        <w:tabs>
          <w:tab w:val="left" w:pos="0"/>
        </w:tabs>
        <w:suppressAutoHyphens/>
        <w:rPr>
          <w:spacing w:val="-3"/>
          <w:sz w:val="22"/>
          <w:szCs w:val="22"/>
        </w:rPr>
      </w:pPr>
    </w:p>
    <w:p w14:paraId="49E585D7" w14:textId="7777777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D.</w:t>
      </w:r>
      <w:r w:rsidRPr="0078118A">
        <w:rPr>
          <w:spacing w:val="-3"/>
          <w:sz w:val="22"/>
          <w:szCs w:val="22"/>
        </w:rPr>
        <w:tab/>
        <w:t>The terms and conditions set forth herein regarding non-expendable assets shall survive the expiration or termination, for whatever reason, of this agreement.</w:t>
      </w:r>
    </w:p>
    <w:p w14:paraId="054C566F" w14:textId="77777777" w:rsidR="00F64D9C" w:rsidRPr="0078118A" w:rsidRDefault="00F64D9C" w:rsidP="00F64D9C">
      <w:pPr>
        <w:tabs>
          <w:tab w:val="left" w:pos="0"/>
        </w:tabs>
        <w:suppressAutoHyphens/>
        <w:rPr>
          <w:spacing w:val="-3"/>
          <w:sz w:val="22"/>
          <w:szCs w:val="22"/>
        </w:rPr>
      </w:pPr>
    </w:p>
    <w:p w14:paraId="5C9CA52F"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Safeguards for Services and Confidentiality</w:t>
      </w:r>
    </w:p>
    <w:p w14:paraId="0079D325" w14:textId="77777777" w:rsidR="00F64D9C" w:rsidRPr="0078118A" w:rsidRDefault="00F64D9C" w:rsidP="00F64D9C">
      <w:pPr>
        <w:tabs>
          <w:tab w:val="left" w:pos="0"/>
        </w:tabs>
        <w:suppressAutoHyphens/>
        <w:rPr>
          <w:spacing w:val="-3"/>
          <w:sz w:val="22"/>
          <w:szCs w:val="22"/>
        </w:rPr>
      </w:pPr>
    </w:p>
    <w:p w14:paraId="5CA5E877"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w:t>
      </w:r>
      <w:r w:rsidRPr="0078118A">
        <w:rPr>
          <w:spacing w:val="-3"/>
          <w:sz w:val="22"/>
          <w:szCs w:val="22"/>
        </w:rPr>
        <w:lastRenderedPageBreak/>
        <w:t>Education Department.  A copy of such agreement shall be provided to the State.</w:t>
      </w:r>
    </w:p>
    <w:p w14:paraId="63D3F5A5" w14:textId="77777777" w:rsidR="00F64D9C" w:rsidRPr="0078118A" w:rsidRDefault="00F64D9C" w:rsidP="00F64D9C">
      <w:pPr>
        <w:tabs>
          <w:tab w:val="left" w:pos="0"/>
        </w:tabs>
        <w:suppressAutoHyphens/>
        <w:rPr>
          <w:spacing w:val="-3"/>
          <w:sz w:val="22"/>
          <w:szCs w:val="22"/>
        </w:rPr>
      </w:pPr>
    </w:p>
    <w:p w14:paraId="5583AD22"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All reports of research, studies, publications, workshops, announcements, and other activities funded as a result of this proposal will acknowledge the support provided by the State of New York.</w:t>
      </w:r>
    </w:p>
    <w:p w14:paraId="3795C44C" w14:textId="77777777" w:rsidR="00F64D9C" w:rsidRPr="0078118A" w:rsidRDefault="00F64D9C" w:rsidP="00F64D9C">
      <w:pPr>
        <w:tabs>
          <w:tab w:val="left" w:pos="0"/>
        </w:tabs>
        <w:suppressAutoHyphens/>
        <w:rPr>
          <w:spacing w:val="-3"/>
          <w:sz w:val="22"/>
          <w:szCs w:val="22"/>
        </w:rPr>
      </w:pPr>
    </w:p>
    <w:p w14:paraId="07987460"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This agreement cannot be modified, amended, or otherwise changed except by a writing signed by all parties to this contract.</w:t>
      </w:r>
    </w:p>
    <w:p w14:paraId="7EB53567" w14:textId="77777777" w:rsidR="00F64D9C" w:rsidRPr="0078118A" w:rsidRDefault="00F64D9C" w:rsidP="00F64D9C">
      <w:pPr>
        <w:tabs>
          <w:tab w:val="left" w:pos="0"/>
        </w:tabs>
        <w:suppressAutoHyphens/>
        <w:rPr>
          <w:spacing w:val="-3"/>
          <w:sz w:val="22"/>
          <w:szCs w:val="22"/>
        </w:rPr>
      </w:pPr>
    </w:p>
    <w:p w14:paraId="08CEA8E8"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B3282C0" w14:textId="77777777" w:rsidR="00F64D9C" w:rsidRPr="0078118A" w:rsidRDefault="00F64D9C" w:rsidP="00F64D9C">
      <w:pPr>
        <w:tabs>
          <w:tab w:val="left" w:pos="0"/>
        </w:tabs>
        <w:suppressAutoHyphens/>
        <w:rPr>
          <w:spacing w:val="-3"/>
          <w:sz w:val="22"/>
          <w:szCs w:val="22"/>
        </w:rPr>
      </w:pPr>
    </w:p>
    <w:p w14:paraId="5BCF01F9"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Expenses for travel, lodging, and subsistence shall be reimbursed at the per diem rate in effect at the time for New York State Management/Confidential employees.</w:t>
      </w:r>
    </w:p>
    <w:p w14:paraId="2F8BA1F9" w14:textId="77777777" w:rsidR="00F64D9C" w:rsidRPr="0078118A" w:rsidRDefault="00F64D9C" w:rsidP="00F64D9C">
      <w:pPr>
        <w:tabs>
          <w:tab w:val="left" w:pos="0"/>
        </w:tabs>
        <w:suppressAutoHyphens/>
        <w:rPr>
          <w:spacing w:val="-3"/>
          <w:sz w:val="22"/>
          <w:szCs w:val="22"/>
        </w:rPr>
      </w:pPr>
    </w:p>
    <w:p w14:paraId="1AD1923E"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No fees shall be charged by the Contractor for training provided under this agreement.</w:t>
      </w:r>
    </w:p>
    <w:p w14:paraId="74E4249E" w14:textId="77777777" w:rsidR="00F64D9C" w:rsidRPr="0078118A" w:rsidRDefault="00F64D9C" w:rsidP="00F64D9C">
      <w:pPr>
        <w:tabs>
          <w:tab w:val="left" w:pos="0"/>
        </w:tabs>
        <w:suppressAutoHyphens/>
        <w:rPr>
          <w:spacing w:val="-3"/>
          <w:sz w:val="22"/>
          <w:szCs w:val="22"/>
        </w:rPr>
      </w:pPr>
    </w:p>
    <w:p w14:paraId="6F5DC844"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Nothing herein shall require the State to adopt the curriculum developed pursuant to this agreement.</w:t>
      </w:r>
    </w:p>
    <w:p w14:paraId="7BD8D71B" w14:textId="77777777" w:rsidR="00F64D9C" w:rsidRPr="0078118A" w:rsidRDefault="00F64D9C" w:rsidP="00F64D9C">
      <w:pPr>
        <w:tabs>
          <w:tab w:val="left" w:pos="0"/>
        </w:tabs>
        <w:suppressAutoHyphens/>
        <w:rPr>
          <w:spacing w:val="-3"/>
          <w:sz w:val="22"/>
          <w:szCs w:val="22"/>
        </w:rPr>
      </w:pPr>
    </w:p>
    <w:p w14:paraId="48C11122" w14:textId="77777777" w:rsidR="00F64D9C" w:rsidRPr="0078118A" w:rsidRDefault="00F64D9C" w:rsidP="00C3359B">
      <w:pPr>
        <w:widowControl w:val="0"/>
        <w:numPr>
          <w:ilvl w:val="0"/>
          <w:numId w:val="6"/>
        </w:numPr>
        <w:tabs>
          <w:tab w:val="left" w:pos="0"/>
        </w:tabs>
        <w:suppressAutoHyphens/>
        <w:rPr>
          <w:spacing w:val="-3"/>
          <w:sz w:val="22"/>
          <w:szCs w:val="22"/>
        </w:rPr>
      </w:pPr>
      <w:r w:rsidRPr="0078118A">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1BB159A" w14:textId="77777777" w:rsidR="000D0C88" w:rsidRDefault="000D0C88" w:rsidP="003B4FF2"/>
    <w:p w14:paraId="71387D06" w14:textId="77777777" w:rsidR="00F64D9C" w:rsidRPr="003B4FF2" w:rsidRDefault="00F64D9C" w:rsidP="003B4FF2">
      <w:pPr>
        <w:rPr>
          <w:b/>
          <w:sz w:val="22"/>
          <w:szCs w:val="22"/>
        </w:rPr>
      </w:pPr>
      <w:r w:rsidRPr="003B4FF2">
        <w:rPr>
          <w:b/>
          <w:sz w:val="22"/>
          <w:szCs w:val="22"/>
        </w:rPr>
        <w:t>The parties to this agreement intend the foregoing writing to be the final, complete, and exclusive expression of all the terms of their agreement.</w:t>
      </w:r>
    </w:p>
    <w:p w14:paraId="1F214558" w14:textId="77777777" w:rsidR="000D0C88" w:rsidRDefault="000D0C88" w:rsidP="003B4FF2"/>
    <w:p w14:paraId="5A6E05AD" w14:textId="77777777" w:rsidR="00F64D9C" w:rsidRPr="003B4FF2" w:rsidRDefault="00F64D9C" w:rsidP="003B4FF2">
      <w:pPr>
        <w:rPr>
          <w:sz w:val="22"/>
          <w:u w:val="single"/>
        </w:rPr>
      </w:pPr>
      <w:r w:rsidRPr="003B4FF2">
        <w:rPr>
          <w:sz w:val="22"/>
          <w:u w:val="single"/>
        </w:rPr>
        <w:t>Certifications</w:t>
      </w:r>
    </w:p>
    <w:p w14:paraId="49DCAD57" w14:textId="77777777" w:rsidR="00F64D9C" w:rsidRPr="0078118A" w:rsidRDefault="00F64D9C" w:rsidP="00F64D9C">
      <w:pPr>
        <w:tabs>
          <w:tab w:val="left" w:pos="0"/>
        </w:tabs>
        <w:suppressAutoHyphens/>
        <w:rPr>
          <w:spacing w:val="-3"/>
          <w:sz w:val="22"/>
          <w:szCs w:val="22"/>
          <w:u w:val="single"/>
        </w:rPr>
      </w:pPr>
    </w:p>
    <w:p w14:paraId="31F2C73C" w14:textId="77777777" w:rsidR="00F64D9C" w:rsidRPr="0078118A" w:rsidRDefault="00F64D9C" w:rsidP="00C3359B">
      <w:pPr>
        <w:widowControl w:val="0"/>
        <w:numPr>
          <w:ilvl w:val="0"/>
          <w:numId w:val="7"/>
        </w:numPr>
        <w:tabs>
          <w:tab w:val="left" w:pos="0"/>
        </w:tabs>
        <w:suppressAutoHyphens/>
        <w:rPr>
          <w:sz w:val="22"/>
          <w:szCs w:val="22"/>
        </w:rPr>
      </w:pPr>
      <w:r w:rsidRPr="0078118A">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49D22076" w14:textId="77777777" w:rsidR="00F64D9C" w:rsidRPr="0078118A" w:rsidRDefault="00F64D9C" w:rsidP="00F64D9C">
      <w:pPr>
        <w:tabs>
          <w:tab w:val="left" w:pos="0"/>
        </w:tabs>
        <w:suppressAutoHyphens/>
        <w:rPr>
          <w:sz w:val="22"/>
          <w:szCs w:val="22"/>
        </w:rPr>
      </w:pPr>
    </w:p>
    <w:p w14:paraId="1D343CA4" w14:textId="77777777" w:rsidR="00F64D9C" w:rsidRPr="0078118A" w:rsidRDefault="00F64D9C" w:rsidP="00C3359B">
      <w:pPr>
        <w:widowControl w:val="0"/>
        <w:numPr>
          <w:ilvl w:val="0"/>
          <w:numId w:val="7"/>
        </w:numPr>
        <w:tabs>
          <w:tab w:val="left" w:pos="0"/>
        </w:tabs>
        <w:suppressAutoHyphens/>
        <w:rPr>
          <w:sz w:val="22"/>
          <w:szCs w:val="22"/>
        </w:rPr>
      </w:pPr>
      <w:r w:rsidRPr="0078118A">
        <w:rPr>
          <w:sz w:val="22"/>
          <w:szCs w:val="22"/>
        </w:rPr>
        <w:t>Contractor certifies that it has not knowingly and willfully violated the prohibitions against impermissible contacts found in State Finance Law §139-j.</w:t>
      </w:r>
    </w:p>
    <w:p w14:paraId="78071706" w14:textId="77777777" w:rsidR="00F64D9C" w:rsidRPr="0078118A" w:rsidRDefault="00F64D9C" w:rsidP="00F64D9C">
      <w:pPr>
        <w:tabs>
          <w:tab w:val="left" w:pos="0"/>
        </w:tabs>
        <w:suppressAutoHyphens/>
        <w:rPr>
          <w:sz w:val="22"/>
          <w:szCs w:val="22"/>
        </w:rPr>
      </w:pPr>
    </w:p>
    <w:p w14:paraId="430B2AE7" w14:textId="77777777" w:rsidR="00F64D9C" w:rsidRPr="0078118A" w:rsidRDefault="00F64D9C" w:rsidP="00C3359B">
      <w:pPr>
        <w:widowControl w:val="0"/>
        <w:numPr>
          <w:ilvl w:val="0"/>
          <w:numId w:val="7"/>
        </w:numPr>
        <w:tabs>
          <w:tab w:val="left" w:pos="0"/>
        </w:tabs>
        <w:suppressAutoHyphens/>
        <w:rPr>
          <w:spacing w:val="-3"/>
          <w:sz w:val="22"/>
          <w:szCs w:val="22"/>
        </w:rPr>
      </w:pPr>
      <w:r w:rsidRPr="0078118A">
        <w:rPr>
          <w:sz w:val="22"/>
          <w:szCs w:val="22"/>
        </w:rPr>
        <w:t xml:space="preserve">Contractor certifies that no governmental entity has made a finding of </w:t>
      </w:r>
      <w:proofErr w:type="spellStart"/>
      <w:r w:rsidRPr="0078118A">
        <w:rPr>
          <w:sz w:val="22"/>
          <w:szCs w:val="22"/>
        </w:rPr>
        <w:t>nonresponsibility</w:t>
      </w:r>
      <w:proofErr w:type="spellEnd"/>
      <w:r w:rsidRPr="0078118A">
        <w:rPr>
          <w:sz w:val="22"/>
          <w:szCs w:val="22"/>
        </w:rPr>
        <w:t xml:space="preserve"> regarding the Contractor in the previous four years.</w:t>
      </w:r>
    </w:p>
    <w:p w14:paraId="1E79C526" w14:textId="77777777" w:rsidR="00F64D9C" w:rsidRPr="0078118A" w:rsidRDefault="00F64D9C" w:rsidP="00F64D9C">
      <w:pPr>
        <w:tabs>
          <w:tab w:val="left" w:pos="0"/>
        </w:tabs>
        <w:suppressAutoHyphens/>
        <w:rPr>
          <w:spacing w:val="-3"/>
          <w:sz w:val="22"/>
          <w:szCs w:val="22"/>
        </w:rPr>
      </w:pPr>
    </w:p>
    <w:p w14:paraId="408D057E" w14:textId="77777777" w:rsidR="00F64D9C" w:rsidRPr="0078118A" w:rsidRDefault="00F64D9C" w:rsidP="00C3359B">
      <w:pPr>
        <w:widowControl w:val="0"/>
        <w:numPr>
          <w:ilvl w:val="0"/>
          <w:numId w:val="7"/>
        </w:numPr>
        <w:tabs>
          <w:tab w:val="left" w:pos="0"/>
        </w:tabs>
        <w:suppressAutoHyphens/>
        <w:rPr>
          <w:spacing w:val="-3"/>
          <w:sz w:val="22"/>
          <w:szCs w:val="22"/>
        </w:rPr>
      </w:pPr>
      <w:r w:rsidRPr="0078118A">
        <w:rPr>
          <w:sz w:val="22"/>
          <w:szCs w:val="22"/>
        </w:rPr>
        <w:t>Contractor certifies that no governmental entity or other governmental agency has terminated or withheld a procurement contract with the Contractor due to the intentional provision of false or incomplete information.</w:t>
      </w:r>
    </w:p>
    <w:p w14:paraId="7D187F92" w14:textId="77777777" w:rsidR="00F64D9C" w:rsidRPr="0078118A" w:rsidRDefault="00F64D9C" w:rsidP="00F64D9C">
      <w:pPr>
        <w:tabs>
          <w:tab w:val="left" w:pos="0"/>
        </w:tabs>
        <w:suppressAutoHyphens/>
        <w:rPr>
          <w:spacing w:val="-3"/>
          <w:sz w:val="22"/>
          <w:szCs w:val="22"/>
        </w:rPr>
      </w:pPr>
    </w:p>
    <w:p w14:paraId="2FE30B36" w14:textId="77777777" w:rsidR="00F64D9C" w:rsidRPr="0078118A" w:rsidRDefault="00F64D9C" w:rsidP="00C3359B">
      <w:pPr>
        <w:widowControl w:val="0"/>
        <w:numPr>
          <w:ilvl w:val="0"/>
          <w:numId w:val="7"/>
        </w:numPr>
        <w:tabs>
          <w:tab w:val="left" w:pos="0"/>
        </w:tabs>
        <w:suppressAutoHyphens/>
        <w:rPr>
          <w:spacing w:val="-3"/>
          <w:sz w:val="22"/>
          <w:szCs w:val="22"/>
        </w:rPr>
      </w:pPr>
      <w:r w:rsidRPr="0078118A">
        <w:rPr>
          <w:sz w:val="22"/>
          <w:szCs w:val="22"/>
        </w:rPr>
        <w:t>Contractor affirms that it understands and agrees to comply with the procedures of the STATE relative to permissible contacts as required by State Finance Law §139-j (3) and §139-j (6)(b).</w:t>
      </w:r>
    </w:p>
    <w:p w14:paraId="3431E42B" w14:textId="77777777" w:rsidR="00F64D9C" w:rsidRPr="0078118A" w:rsidRDefault="00F64D9C" w:rsidP="00F64D9C">
      <w:pPr>
        <w:tabs>
          <w:tab w:val="left" w:pos="0"/>
        </w:tabs>
        <w:suppressAutoHyphens/>
        <w:rPr>
          <w:sz w:val="22"/>
          <w:szCs w:val="22"/>
        </w:rPr>
      </w:pPr>
    </w:p>
    <w:p w14:paraId="790B1F62" w14:textId="77777777" w:rsidR="00F64D9C" w:rsidRPr="0078118A" w:rsidRDefault="00F64D9C" w:rsidP="00C3359B">
      <w:pPr>
        <w:widowControl w:val="0"/>
        <w:numPr>
          <w:ilvl w:val="0"/>
          <w:numId w:val="7"/>
        </w:numPr>
        <w:tabs>
          <w:tab w:val="left" w:pos="0"/>
        </w:tabs>
        <w:suppressAutoHyphens/>
        <w:rPr>
          <w:spacing w:val="-3"/>
          <w:sz w:val="22"/>
          <w:szCs w:val="22"/>
        </w:rPr>
      </w:pPr>
      <w:r w:rsidRPr="0078118A">
        <w:rPr>
          <w:sz w:val="22"/>
          <w:szCs w:val="22"/>
        </w:rPr>
        <w:t>Contractor certifies that it is in compliance with NYS Public Officers Law, including but not limited to</w:t>
      </w:r>
      <w:proofErr w:type="gramStart"/>
      <w:r w:rsidRPr="0078118A">
        <w:rPr>
          <w:sz w:val="22"/>
          <w:szCs w:val="22"/>
        </w:rPr>
        <w:t>,  §</w:t>
      </w:r>
      <w:proofErr w:type="gramEnd"/>
      <w:r w:rsidRPr="0078118A">
        <w:rPr>
          <w:sz w:val="22"/>
          <w:szCs w:val="22"/>
        </w:rPr>
        <w:t>73(4)(a).</w:t>
      </w:r>
    </w:p>
    <w:p w14:paraId="3ABFE3AB" w14:textId="77777777" w:rsidR="000D0C88" w:rsidRDefault="000D0C88" w:rsidP="003B4FF2"/>
    <w:p w14:paraId="6E8DF4B4" w14:textId="77777777" w:rsidR="00F64D9C" w:rsidRPr="003B4FF2" w:rsidRDefault="00F64D9C" w:rsidP="003B4FF2">
      <w:pPr>
        <w:rPr>
          <w:sz w:val="22"/>
          <w:u w:val="single"/>
        </w:rPr>
      </w:pPr>
      <w:r w:rsidRPr="003B4FF2">
        <w:rPr>
          <w:sz w:val="22"/>
          <w:u w:val="single"/>
        </w:rPr>
        <w:t>Notices</w:t>
      </w:r>
    </w:p>
    <w:p w14:paraId="56F19892" w14:textId="77777777" w:rsidR="00F64D9C" w:rsidRPr="0078118A" w:rsidRDefault="00F64D9C" w:rsidP="00F64D9C">
      <w:pPr>
        <w:tabs>
          <w:tab w:val="left" w:pos="0"/>
        </w:tabs>
        <w:suppressAutoHyphens/>
        <w:rPr>
          <w:spacing w:val="-3"/>
          <w:sz w:val="22"/>
          <w:szCs w:val="22"/>
        </w:rPr>
      </w:pPr>
    </w:p>
    <w:p w14:paraId="0D770A8F" w14:textId="77777777" w:rsidR="00F64D9C" w:rsidRPr="0078118A" w:rsidRDefault="00F64D9C" w:rsidP="00F64D9C">
      <w:pPr>
        <w:pStyle w:val="BodyText2"/>
        <w:tabs>
          <w:tab w:val="left" w:pos="-2610"/>
        </w:tabs>
        <w:jc w:val="left"/>
        <w:rPr>
          <w:sz w:val="22"/>
          <w:szCs w:val="22"/>
        </w:rPr>
      </w:pPr>
      <w:r w:rsidRPr="0078118A">
        <w:rPr>
          <w:sz w:val="22"/>
          <w:szCs w:val="22"/>
        </w:rPr>
        <w:t xml:space="preserve">Any written notice or delivery under any provision of this AGREEMENT shall be deemed to have been properly made if sent by certified mail, return receipt requested to the </w:t>
      </w:r>
      <w:proofErr w:type="gramStart"/>
      <w:r w:rsidRPr="0078118A">
        <w:rPr>
          <w:sz w:val="22"/>
          <w:szCs w:val="22"/>
        </w:rPr>
        <w:t>address(</w:t>
      </w:r>
      <w:proofErr w:type="spellStart"/>
      <w:proofErr w:type="gramEnd"/>
      <w:r w:rsidRPr="0078118A">
        <w:rPr>
          <w:sz w:val="22"/>
          <w:szCs w:val="22"/>
        </w:rPr>
        <w:t>es</w:t>
      </w:r>
      <w:proofErr w:type="spellEnd"/>
      <w:r w:rsidRPr="0078118A">
        <w:rPr>
          <w:sz w:val="22"/>
          <w:szCs w:val="22"/>
        </w:rPr>
        <w:t>) set forth in this Agreement, except as such address(</w:t>
      </w:r>
      <w:proofErr w:type="spellStart"/>
      <w:r w:rsidRPr="0078118A">
        <w:rPr>
          <w:sz w:val="22"/>
          <w:szCs w:val="22"/>
        </w:rPr>
        <w:t>es</w:t>
      </w:r>
      <w:proofErr w:type="spellEnd"/>
      <w:r w:rsidRPr="0078118A">
        <w:rPr>
          <w:sz w:val="22"/>
          <w:szCs w:val="22"/>
        </w:rPr>
        <w:t>) may be changed by notice in writing.  Notice shall be considered to have been provided as of the date of receipt of the notice by the receiving party.</w:t>
      </w:r>
    </w:p>
    <w:p w14:paraId="2ADCCA8B" w14:textId="77777777" w:rsidR="00F64D9C" w:rsidRPr="0078118A" w:rsidRDefault="00F64D9C" w:rsidP="00F64D9C">
      <w:pPr>
        <w:pStyle w:val="BodyText2"/>
        <w:jc w:val="left"/>
        <w:rPr>
          <w:sz w:val="22"/>
          <w:szCs w:val="22"/>
          <w:u w:val="single"/>
        </w:rPr>
      </w:pPr>
    </w:p>
    <w:p w14:paraId="735311FB" w14:textId="77777777" w:rsidR="00F64D9C" w:rsidRPr="0078118A" w:rsidRDefault="00F64D9C" w:rsidP="00F64D9C">
      <w:pPr>
        <w:pStyle w:val="BodyText2"/>
        <w:jc w:val="left"/>
        <w:rPr>
          <w:sz w:val="22"/>
          <w:szCs w:val="22"/>
          <w:u w:val="single"/>
        </w:rPr>
      </w:pPr>
      <w:r w:rsidRPr="0078118A">
        <w:rPr>
          <w:sz w:val="22"/>
          <w:szCs w:val="22"/>
          <w:u w:val="single"/>
        </w:rPr>
        <w:t>Miscellaneous</w:t>
      </w:r>
    </w:p>
    <w:p w14:paraId="54E5C211" w14:textId="77777777" w:rsidR="00F64D9C" w:rsidRPr="0078118A" w:rsidRDefault="00F64D9C" w:rsidP="00F64D9C">
      <w:pPr>
        <w:pStyle w:val="BodyText2"/>
        <w:jc w:val="left"/>
        <w:rPr>
          <w:sz w:val="22"/>
          <w:szCs w:val="22"/>
          <w:u w:val="single"/>
        </w:rPr>
      </w:pPr>
    </w:p>
    <w:p w14:paraId="0D52F7FF" w14:textId="77777777" w:rsidR="00F64D9C" w:rsidRPr="0078118A" w:rsidRDefault="00F64D9C" w:rsidP="00C3359B">
      <w:pPr>
        <w:widowControl w:val="0"/>
        <w:numPr>
          <w:ilvl w:val="0"/>
          <w:numId w:val="8"/>
        </w:numPr>
        <w:tabs>
          <w:tab w:val="clear" w:pos="1080"/>
          <w:tab w:val="num" w:pos="360"/>
        </w:tabs>
        <w:ind w:left="360" w:hanging="360"/>
        <w:rPr>
          <w:spacing w:val="-3"/>
          <w:sz w:val="22"/>
          <w:szCs w:val="22"/>
        </w:rPr>
      </w:pPr>
      <w:r w:rsidRPr="0078118A">
        <w:rPr>
          <w:spacing w:val="-3"/>
          <w:sz w:val="22"/>
          <w:szCs w:val="22"/>
        </w:rPr>
        <w:t xml:space="preserve">Contractor shall comply with the provisions of the New York State Information Security Breach and Notification Act </w:t>
      </w:r>
      <w:r w:rsidRPr="0078118A">
        <w:rPr>
          <w:spacing w:val="-3"/>
          <w:sz w:val="22"/>
          <w:szCs w:val="22"/>
        </w:rPr>
        <w:lastRenderedPageBreak/>
        <w:t>(General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300A1BE" w14:textId="77777777" w:rsidR="00F64D9C" w:rsidRPr="0078118A" w:rsidRDefault="00F64D9C" w:rsidP="00F64D9C">
      <w:pPr>
        <w:ind w:left="360"/>
        <w:rPr>
          <w:spacing w:val="-3"/>
          <w:sz w:val="22"/>
          <w:szCs w:val="22"/>
        </w:rPr>
      </w:pPr>
    </w:p>
    <w:p w14:paraId="0A49C108" w14:textId="77777777" w:rsidR="00F64D9C" w:rsidRPr="0078118A" w:rsidRDefault="00F64D9C" w:rsidP="00C3359B">
      <w:pPr>
        <w:widowControl w:val="0"/>
        <w:numPr>
          <w:ilvl w:val="0"/>
          <w:numId w:val="8"/>
        </w:numPr>
        <w:tabs>
          <w:tab w:val="clear" w:pos="1080"/>
          <w:tab w:val="num" w:pos="360"/>
        </w:tabs>
        <w:ind w:left="360" w:hanging="360"/>
        <w:rPr>
          <w:spacing w:val="-3"/>
          <w:sz w:val="22"/>
          <w:szCs w:val="22"/>
        </w:rPr>
      </w:pPr>
      <w:r w:rsidRPr="0078118A">
        <w:rPr>
          <w:spacing w:val="-3"/>
          <w:sz w:val="22"/>
          <w:szCs w:val="22"/>
        </w:rPr>
        <w:t xml:space="preserve">If required by the Office of State Comptroller (“OSC”) Bulletin G-226 and </w:t>
      </w:r>
      <w:r w:rsidRPr="0078118A">
        <w:rPr>
          <w:sz w:val="22"/>
          <w:szCs w:val="22"/>
        </w:rPr>
        <w:t>State Finance Law §§ 8 and 163</w:t>
      </w:r>
      <w:r w:rsidRPr="0078118A">
        <w:rPr>
          <w:spacing w:val="-3"/>
          <w:sz w:val="22"/>
          <w:szCs w:val="22"/>
        </w:rPr>
        <w:t>, Contractor agrees to submit an initial planned employment data report on Form A and an annual employment report on Form B.  State will furnish Form A and Form B to Contractor if required.</w:t>
      </w:r>
    </w:p>
    <w:p w14:paraId="4A7EFC90" w14:textId="77777777" w:rsidR="00F64D9C" w:rsidRPr="0078118A" w:rsidRDefault="00F64D9C" w:rsidP="00F64D9C">
      <w:pPr>
        <w:tabs>
          <w:tab w:val="num" w:pos="360"/>
        </w:tabs>
        <w:ind w:left="360" w:hanging="360"/>
        <w:rPr>
          <w:sz w:val="22"/>
          <w:szCs w:val="22"/>
        </w:rPr>
      </w:pPr>
    </w:p>
    <w:p w14:paraId="04AC040C" w14:textId="77777777" w:rsidR="00F64D9C" w:rsidRPr="0078118A" w:rsidRDefault="00F64D9C" w:rsidP="00F64D9C">
      <w:pPr>
        <w:tabs>
          <w:tab w:val="num" w:pos="360"/>
        </w:tabs>
        <w:ind w:left="360"/>
        <w:rPr>
          <w:spacing w:val="-3"/>
          <w:sz w:val="22"/>
          <w:szCs w:val="22"/>
        </w:rPr>
      </w:pPr>
      <w:r w:rsidRPr="0078118A">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623EAC5" w14:textId="77777777" w:rsidR="00F64D9C" w:rsidRPr="0078118A" w:rsidRDefault="00F64D9C" w:rsidP="00F64D9C">
      <w:pPr>
        <w:pStyle w:val="EndnoteText"/>
        <w:rPr>
          <w:rFonts w:ascii="Times New Roman" w:hAnsi="Times New Roman"/>
          <w:sz w:val="22"/>
          <w:szCs w:val="22"/>
        </w:rPr>
      </w:pPr>
    </w:p>
    <w:p w14:paraId="3AF25A10"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Office of the State Comptroller</w:t>
      </w:r>
    </w:p>
    <w:p w14:paraId="7E75F120" w14:textId="77777777" w:rsidR="00F64D9C" w:rsidRPr="0078118A" w:rsidRDefault="00F64D9C" w:rsidP="002A4AE1">
      <w:pPr>
        <w:ind w:left="2160"/>
        <w:rPr>
          <w:sz w:val="22"/>
          <w:szCs w:val="22"/>
        </w:rPr>
      </w:pPr>
      <w:r w:rsidRPr="0078118A">
        <w:rPr>
          <w:sz w:val="22"/>
          <w:szCs w:val="22"/>
        </w:rPr>
        <w:t>Bureau of Contracts</w:t>
      </w:r>
    </w:p>
    <w:p w14:paraId="0DB04640" w14:textId="77777777" w:rsidR="00F64D9C" w:rsidRPr="0078118A" w:rsidRDefault="00F64D9C" w:rsidP="002A4AE1">
      <w:pPr>
        <w:ind w:left="2160"/>
        <w:rPr>
          <w:sz w:val="22"/>
          <w:szCs w:val="22"/>
        </w:rPr>
      </w:pPr>
      <w:r w:rsidRPr="0078118A">
        <w:rPr>
          <w:sz w:val="22"/>
          <w:szCs w:val="22"/>
        </w:rPr>
        <w:t>110 State Street, 11</w:t>
      </w:r>
      <w:r w:rsidRPr="0078118A">
        <w:rPr>
          <w:sz w:val="22"/>
          <w:szCs w:val="22"/>
          <w:vertAlign w:val="superscript"/>
        </w:rPr>
        <w:t>th</w:t>
      </w:r>
      <w:r w:rsidRPr="0078118A">
        <w:rPr>
          <w:sz w:val="22"/>
          <w:szCs w:val="22"/>
        </w:rPr>
        <w:t xml:space="preserve"> Floor</w:t>
      </w:r>
    </w:p>
    <w:p w14:paraId="3E83AED6" w14:textId="77777777" w:rsidR="00F64D9C" w:rsidRPr="0078118A" w:rsidRDefault="00F64D9C" w:rsidP="002A4AE1">
      <w:pPr>
        <w:ind w:left="2160"/>
        <w:rPr>
          <w:sz w:val="22"/>
          <w:szCs w:val="22"/>
        </w:rPr>
      </w:pPr>
      <w:r w:rsidRPr="0078118A">
        <w:rPr>
          <w:sz w:val="22"/>
          <w:szCs w:val="22"/>
        </w:rPr>
        <w:t>Albany, NY 12236</w:t>
      </w:r>
    </w:p>
    <w:p w14:paraId="5CD71A50" w14:textId="77777777" w:rsidR="00F64D9C" w:rsidRPr="0078118A" w:rsidRDefault="002A4AE1" w:rsidP="002A4AE1">
      <w:pPr>
        <w:ind w:left="2160"/>
        <w:rPr>
          <w:sz w:val="22"/>
          <w:szCs w:val="22"/>
        </w:rPr>
      </w:pPr>
      <w:r>
        <w:rPr>
          <w:sz w:val="22"/>
          <w:szCs w:val="22"/>
        </w:rPr>
        <w:t>Attn:</w:t>
      </w:r>
      <w:r w:rsidR="00F64D9C" w:rsidRPr="0078118A">
        <w:rPr>
          <w:sz w:val="22"/>
          <w:szCs w:val="22"/>
        </w:rPr>
        <w:t xml:space="preserve"> Consultant Reporting</w:t>
      </w:r>
    </w:p>
    <w:p w14:paraId="43194F58" w14:textId="77777777" w:rsidR="00F64D9C" w:rsidRPr="0078118A" w:rsidRDefault="00F64D9C" w:rsidP="00F64D9C">
      <w:pPr>
        <w:ind w:left="360"/>
        <w:rPr>
          <w:sz w:val="22"/>
          <w:szCs w:val="22"/>
        </w:rPr>
      </w:pPr>
      <w:r w:rsidRPr="0078118A">
        <w:rPr>
          <w:sz w:val="22"/>
          <w:szCs w:val="22"/>
        </w:rPr>
        <w:t>By fax:</w:t>
      </w:r>
      <w:r w:rsidRPr="0078118A">
        <w:rPr>
          <w:sz w:val="22"/>
          <w:szCs w:val="22"/>
        </w:rPr>
        <w:tab/>
      </w:r>
      <w:r w:rsidRPr="0078118A">
        <w:rPr>
          <w:sz w:val="22"/>
          <w:szCs w:val="22"/>
        </w:rPr>
        <w:tab/>
        <w:t>(518) 474-8030 or (518) 473-8808</w:t>
      </w:r>
    </w:p>
    <w:p w14:paraId="3D05CC78" w14:textId="77777777" w:rsidR="00F64D9C" w:rsidRPr="0078118A" w:rsidRDefault="00F64D9C" w:rsidP="00F64D9C">
      <w:pPr>
        <w:ind w:left="360"/>
        <w:rPr>
          <w:sz w:val="22"/>
          <w:szCs w:val="22"/>
        </w:rPr>
      </w:pPr>
    </w:p>
    <w:p w14:paraId="2281E7D8" w14:textId="77777777" w:rsidR="00F64D9C" w:rsidRPr="0078118A" w:rsidRDefault="00F64D9C" w:rsidP="00F64D9C">
      <w:pPr>
        <w:ind w:left="360"/>
        <w:rPr>
          <w:sz w:val="22"/>
          <w:szCs w:val="22"/>
        </w:rPr>
      </w:pPr>
      <w:r w:rsidRPr="0078118A">
        <w:rPr>
          <w:sz w:val="22"/>
          <w:szCs w:val="22"/>
        </w:rPr>
        <w:t>Reports to DCS are to be transmitted as follows:</w:t>
      </w:r>
    </w:p>
    <w:p w14:paraId="6CA8118C" w14:textId="77777777" w:rsidR="00F64D9C" w:rsidRPr="0078118A" w:rsidRDefault="00F64D9C" w:rsidP="00F64D9C">
      <w:pPr>
        <w:ind w:left="360"/>
        <w:rPr>
          <w:sz w:val="22"/>
          <w:szCs w:val="22"/>
        </w:rPr>
      </w:pPr>
    </w:p>
    <w:p w14:paraId="06B61E06"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Department of Civil Service</w:t>
      </w:r>
    </w:p>
    <w:p w14:paraId="13AA90E4" w14:textId="77777777" w:rsidR="00F64D9C" w:rsidRPr="0078118A" w:rsidRDefault="00F64D9C" w:rsidP="002A4AE1">
      <w:pPr>
        <w:ind w:left="2160"/>
        <w:rPr>
          <w:sz w:val="22"/>
          <w:szCs w:val="22"/>
        </w:rPr>
      </w:pPr>
      <w:r w:rsidRPr="0078118A">
        <w:rPr>
          <w:sz w:val="22"/>
          <w:szCs w:val="22"/>
        </w:rPr>
        <w:t>Office of Counsel</w:t>
      </w:r>
    </w:p>
    <w:p w14:paraId="118543F6" w14:textId="77777777" w:rsidR="00F64D9C" w:rsidRPr="0078118A" w:rsidRDefault="00F64D9C" w:rsidP="002A4AE1">
      <w:pPr>
        <w:ind w:left="2160"/>
        <w:rPr>
          <w:sz w:val="22"/>
          <w:szCs w:val="22"/>
        </w:rPr>
      </w:pPr>
      <w:r w:rsidRPr="0078118A">
        <w:rPr>
          <w:sz w:val="22"/>
          <w:szCs w:val="22"/>
        </w:rPr>
        <w:t>Alfred E. Smith Office Building</w:t>
      </w:r>
    </w:p>
    <w:p w14:paraId="408CF2A2" w14:textId="77777777" w:rsidR="00F64D9C" w:rsidRPr="0078118A" w:rsidRDefault="00F64D9C" w:rsidP="002A4AE1">
      <w:pPr>
        <w:ind w:left="2160"/>
        <w:rPr>
          <w:sz w:val="22"/>
          <w:szCs w:val="22"/>
        </w:rPr>
      </w:pPr>
      <w:r w:rsidRPr="0078118A">
        <w:rPr>
          <w:sz w:val="22"/>
          <w:szCs w:val="22"/>
        </w:rPr>
        <w:t>Albany, NY 12239</w:t>
      </w:r>
    </w:p>
    <w:p w14:paraId="7A450884" w14:textId="77777777" w:rsidR="00F64D9C" w:rsidRPr="0078118A" w:rsidRDefault="00F64D9C" w:rsidP="00F64D9C">
      <w:pPr>
        <w:rPr>
          <w:sz w:val="22"/>
          <w:szCs w:val="22"/>
        </w:rPr>
      </w:pPr>
    </w:p>
    <w:p w14:paraId="45649DB9" w14:textId="77777777" w:rsidR="00F64D9C" w:rsidRPr="0078118A" w:rsidRDefault="00F64D9C" w:rsidP="00F64D9C">
      <w:pPr>
        <w:ind w:left="360"/>
        <w:rPr>
          <w:sz w:val="22"/>
          <w:szCs w:val="22"/>
        </w:rPr>
      </w:pPr>
      <w:r w:rsidRPr="0078118A">
        <w:rPr>
          <w:sz w:val="22"/>
          <w:szCs w:val="22"/>
        </w:rPr>
        <w:t>Reports to NYSED are to be transmitted as follows:</w:t>
      </w:r>
    </w:p>
    <w:p w14:paraId="4003A018" w14:textId="77777777" w:rsidR="00F64D9C" w:rsidRPr="0078118A" w:rsidRDefault="00F64D9C" w:rsidP="00F64D9C">
      <w:pPr>
        <w:ind w:left="360"/>
        <w:rPr>
          <w:sz w:val="22"/>
          <w:szCs w:val="22"/>
        </w:rPr>
      </w:pPr>
    </w:p>
    <w:p w14:paraId="6621830C"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Education Department</w:t>
      </w:r>
    </w:p>
    <w:p w14:paraId="2EAD4465" w14:textId="77777777" w:rsidR="00F64D9C" w:rsidRPr="0078118A" w:rsidRDefault="00F64D9C" w:rsidP="002A4AE1">
      <w:pPr>
        <w:ind w:left="2160"/>
        <w:rPr>
          <w:sz w:val="22"/>
          <w:szCs w:val="22"/>
        </w:rPr>
      </w:pPr>
      <w:r w:rsidRPr="0078118A">
        <w:rPr>
          <w:sz w:val="22"/>
          <w:szCs w:val="22"/>
        </w:rPr>
        <w:t>Contract Administration Unit</w:t>
      </w:r>
    </w:p>
    <w:p w14:paraId="482592C9" w14:textId="77777777" w:rsidR="00F64D9C" w:rsidRPr="0078118A" w:rsidRDefault="00F64D9C" w:rsidP="002A4AE1">
      <w:pPr>
        <w:ind w:left="2160"/>
        <w:rPr>
          <w:sz w:val="22"/>
          <w:szCs w:val="22"/>
          <w:lang w:val="pl-PL"/>
        </w:rPr>
      </w:pPr>
      <w:r w:rsidRPr="0078118A">
        <w:rPr>
          <w:sz w:val="22"/>
          <w:szCs w:val="22"/>
          <w:lang w:val="pl-PL"/>
        </w:rPr>
        <w:t>Room 50</w:t>
      </w:r>
      <w:r w:rsidR="002A4AE1">
        <w:rPr>
          <w:sz w:val="22"/>
          <w:szCs w:val="22"/>
          <w:lang w:val="pl-PL"/>
        </w:rPr>
        <w:t>3</w:t>
      </w:r>
      <w:r w:rsidRPr="0078118A">
        <w:rPr>
          <w:sz w:val="22"/>
          <w:szCs w:val="22"/>
          <w:lang w:val="pl-PL"/>
        </w:rPr>
        <w:t xml:space="preserve"> W EB</w:t>
      </w:r>
    </w:p>
    <w:p w14:paraId="647CF66B" w14:textId="77777777" w:rsidR="00F64D9C" w:rsidRPr="0078118A" w:rsidRDefault="00F64D9C" w:rsidP="002A4AE1">
      <w:pPr>
        <w:ind w:left="2160"/>
        <w:rPr>
          <w:sz w:val="22"/>
          <w:szCs w:val="22"/>
          <w:lang w:val="pl-PL"/>
        </w:rPr>
      </w:pPr>
      <w:r w:rsidRPr="0078118A">
        <w:rPr>
          <w:sz w:val="22"/>
          <w:szCs w:val="22"/>
          <w:lang w:val="pl-PL"/>
        </w:rPr>
        <w:t>Albany, NY 12234</w:t>
      </w:r>
    </w:p>
    <w:p w14:paraId="29065910" w14:textId="77777777" w:rsidR="00F64D9C" w:rsidRPr="0078118A" w:rsidRDefault="00F64D9C" w:rsidP="00F64D9C">
      <w:pPr>
        <w:ind w:left="360"/>
        <w:rPr>
          <w:sz w:val="22"/>
          <w:szCs w:val="22"/>
        </w:rPr>
      </w:pPr>
      <w:r w:rsidRPr="0078118A">
        <w:rPr>
          <w:sz w:val="22"/>
          <w:szCs w:val="22"/>
        </w:rPr>
        <w:t>By fax:</w:t>
      </w:r>
      <w:r w:rsidRPr="0078118A">
        <w:rPr>
          <w:sz w:val="22"/>
          <w:szCs w:val="22"/>
        </w:rPr>
        <w:tab/>
      </w:r>
      <w:r w:rsidRPr="0078118A">
        <w:rPr>
          <w:sz w:val="22"/>
          <w:szCs w:val="22"/>
        </w:rPr>
        <w:tab/>
        <w:t>(518) 408-1716</w:t>
      </w:r>
    </w:p>
    <w:p w14:paraId="73938DC1" w14:textId="77777777" w:rsidR="00F64D9C" w:rsidRPr="0078118A" w:rsidRDefault="00F64D9C" w:rsidP="00F64D9C">
      <w:pPr>
        <w:rPr>
          <w:sz w:val="22"/>
          <w:szCs w:val="22"/>
        </w:rPr>
      </w:pPr>
    </w:p>
    <w:p w14:paraId="7EB2283C" w14:textId="77777777" w:rsidR="00F64D9C" w:rsidRPr="0078118A" w:rsidRDefault="00F64D9C" w:rsidP="00F64D9C">
      <w:pPr>
        <w:tabs>
          <w:tab w:val="left" w:pos="360"/>
        </w:tabs>
        <w:autoSpaceDE w:val="0"/>
        <w:autoSpaceDN w:val="0"/>
        <w:adjustRightInd w:val="0"/>
        <w:ind w:left="360" w:hanging="360"/>
        <w:rPr>
          <w:sz w:val="22"/>
          <w:szCs w:val="22"/>
        </w:rPr>
      </w:pPr>
      <w:r w:rsidRPr="0078118A">
        <w:rPr>
          <w:spacing w:val="-3"/>
          <w:sz w:val="22"/>
          <w:szCs w:val="22"/>
        </w:rPr>
        <w:t>C.</w:t>
      </w:r>
      <w:r w:rsidRPr="0078118A">
        <w:rPr>
          <w:spacing w:val="-3"/>
          <w:sz w:val="22"/>
          <w:szCs w:val="22"/>
        </w:rPr>
        <w:tab/>
      </w:r>
      <w:r w:rsidRPr="0078118A">
        <w:rPr>
          <w:sz w:val="22"/>
          <w:szCs w:val="22"/>
          <w:u w:val="single"/>
        </w:rPr>
        <w:t>Consultant Staff Changes</w:t>
      </w:r>
      <w:r w:rsidRPr="0078118A">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3BE8135" w14:textId="77777777" w:rsidR="00F64D9C" w:rsidRPr="0078118A" w:rsidRDefault="00F64D9C" w:rsidP="00F64D9C">
      <w:pPr>
        <w:tabs>
          <w:tab w:val="left" w:pos="360"/>
        </w:tabs>
        <w:autoSpaceDE w:val="0"/>
        <w:autoSpaceDN w:val="0"/>
        <w:adjustRightInd w:val="0"/>
        <w:ind w:left="360" w:hanging="360"/>
        <w:rPr>
          <w:sz w:val="22"/>
          <w:szCs w:val="22"/>
        </w:rPr>
      </w:pPr>
    </w:p>
    <w:p w14:paraId="0E6F8807"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D.</w:t>
      </w:r>
      <w:r w:rsidRPr="0078118A">
        <w:rPr>
          <w:sz w:val="22"/>
          <w:szCs w:val="22"/>
        </w:rPr>
        <w:tab/>
      </w:r>
      <w:r w:rsidRPr="0078118A">
        <w:rPr>
          <w:sz w:val="22"/>
          <w:szCs w:val="22"/>
          <w:u w:val="single"/>
        </w:rPr>
        <w:t>Order of Precedence</w:t>
      </w:r>
      <w:r w:rsidRPr="0078118A">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7C229BD" w14:textId="77777777" w:rsidR="00F64D9C" w:rsidRPr="0078118A" w:rsidRDefault="00F64D9C" w:rsidP="00F64D9C">
      <w:pPr>
        <w:tabs>
          <w:tab w:val="left" w:pos="360"/>
        </w:tabs>
        <w:autoSpaceDE w:val="0"/>
        <w:autoSpaceDN w:val="0"/>
        <w:adjustRightInd w:val="0"/>
        <w:ind w:left="360" w:hanging="360"/>
        <w:rPr>
          <w:sz w:val="22"/>
          <w:szCs w:val="22"/>
        </w:rPr>
      </w:pPr>
    </w:p>
    <w:p w14:paraId="1EC83684"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1.</w:t>
      </w:r>
      <w:r w:rsidRPr="0078118A">
        <w:rPr>
          <w:sz w:val="22"/>
          <w:szCs w:val="22"/>
        </w:rPr>
        <w:tab/>
        <w:t xml:space="preserve">Appendix A – Standard Clauses for all State Contracts </w:t>
      </w:r>
    </w:p>
    <w:p w14:paraId="01E02D4A"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2.</w:t>
      </w:r>
      <w:r w:rsidRPr="0078118A">
        <w:rPr>
          <w:sz w:val="22"/>
          <w:szCs w:val="22"/>
        </w:rPr>
        <w:tab/>
        <w:t>State of New York Agreement</w:t>
      </w:r>
    </w:p>
    <w:p w14:paraId="1036205D" w14:textId="77777777" w:rsidR="00F64D9C" w:rsidRDefault="00F64D9C" w:rsidP="00F64D9C">
      <w:pPr>
        <w:tabs>
          <w:tab w:val="left" w:pos="360"/>
        </w:tabs>
        <w:autoSpaceDE w:val="0"/>
        <w:autoSpaceDN w:val="0"/>
        <w:adjustRightInd w:val="0"/>
        <w:ind w:left="360" w:hanging="360"/>
        <w:rPr>
          <w:sz w:val="22"/>
          <w:szCs w:val="22"/>
        </w:rPr>
      </w:pPr>
      <w:r w:rsidRPr="0078118A">
        <w:rPr>
          <w:sz w:val="22"/>
          <w:szCs w:val="22"/>
        </w:rPr>
        <w:tab/>
        <w:t>3.</w:t>
      </w:r>
      <w:r w:rsidRPr="0078118A">
        <w:rPr>
          <w:sz w:val="22"/>
          <w:szCs w:val="22"/>
        </w:rPr>
        <w:tab/>
        <w:t>Appendix A-1 - Agency Specific Clauses</w:t>
      </w:r>
    </w:p>
    <w:p w14:paraId="07845746" w14:textId="77777777" w:rsidR="001E69A3" w:rsidRPr="0078118A" w:rsidRDefault="001E69A3" w:rsidP="00F64D9C">
      <w:pPr>
        <w:tabs>
          <w:tab w:val="left" w:pos="360"/>
        </w:tabs>
        <w:autoSpaceDE w:val="0"/>
        <w:autoSpaceDN w:val="0"/>
        <w:adjustRightInd w:val="0"/>
        <w:ind w:left="360" w:hanging="360"/>
        <w:rPr>
          <w:sz w:val="22"/>
          <w:szCs w:val="22"/>
        </w:rPr>
      </w:pPr>
      <w:r>
        <w:rPr>
          <w:sz w:val="22"/>
          <w:szCs w:val="22"/>
        </w:rPr>
        <w:tab/>
      </w:r>
      <w:r w:rsidRPr="001E69A3">
        <w:rPr>
          <w:sz w:val="22"/>
          <w:szCs w:val="22"/>
        </w:rPr>
        <w:t>4.</w:t>
      </w:r>
      <w:r w:rsidRPr="001E69A3">
        <w:rPr>
          <w:sz w:val="22"/>
          <w:szCs w:val="22"/>
        </w:rPr>
        <w:tab/>
        <w:t>Appendix X - Sample Modification Agreement Form (where applicable)</w:t>
      </w:r>
    </w:p>
    <w:p w14:paraId="7B14C77B"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r>
      <w:r w:rsidR="001E69A3">
        <w:rPr>
          <w:sz w:val="22"/>
          <w:szCs w:val="22"/>
        </w:rPr>
        <w:t>5</w:t>
      </w:r>
      <w:r w:rsidRPr="0078118A">
        <w:rPr>
          <w:sz w:val="22"/>
          <w:szCs w:val="22"/>
        </w:rPr>
        <w:t>.</w:t>
      </w:r>
      <w:r w:rsidRPr="0078118A">
        <w:rPr>
          <w:sz w:val="22"/>
          <w:szCs w:val="22"/>
        </w:rPr>
        <w:tab/>
        <w:t>Appendix A-3 - Minority/Women-owned Business Enterprise Requirements (where applicable)</w:t>
      </w:r>
    </w:p>
    <w:p w14:paraId="6735BC95" w14:textId="77777777" w:rsidR="00F64D9C" w:rsidRPr="0078118A" w:rsidRDefault="001E69A3" w:rsidP="00F64D9C">
      <w:pPr>
        <w:tabs>
          <w:tab w:val="left" w:pos="360"/>
        </w:tabs>
        <w:autoSpaceDE w:val="0"/>
        <w:autoSpaceDN w:val="0"/>
        <w:adjustRightInd w:val="0"/>
        <w:ind w:left="360" w:hanging="360"/>
        <w:rPr>
          <w:sz w:val="22"/>
          <w:szCs w:val="22"/>
        </w:rPr>
      </w:pPr>
      <w:r>
        <w:rPr>
          <w:sz w:val="22"/>
          <w:szCs w:val="22"/>
        </w:rPr>
        <w:tab/>
        <w:t>6</w:t>
      </w:r>
      <w:r w:rsidR="00F64D9C" w:rsidRPr="0078118A">
        <w:rPr>
          <w:sz w:val="22"/>
          <w:szCs w:val="22"/>
        </w:rPr>
        <w:t>.</w:t>
      </w:r>
      <w:r w:rsidR="00F64D9C" w:rsidRPr="0078118A">
        <w:rPr>
          <w:sz w:val="22"/>
          <w:szCs w:val="22"/>
        </w:rPr>
        <w:tab/>
        <w:t>Appendix B - Budget</w:t>
      </w:r>
    </w:p>
    <w:p w14:paraId="1390868F" w14:textId="77777777" w:rsidR="00E95D10" w:rsidRDefault="001E69A3" w:rsidP="00F64D9C">
      <w:pPr>
        <w:tabs>
          <w:tab w:val="left" w:pos="360"/>
        </w:tabs>
        <w:autoSpaceDE w:val="0"/>
        <w:autoSpaceDN w:val="0"/>
        <w:adjustRightInd w:val="0"/>
        <w:ind w:left="360" w:hanging="360"/>
        <w:rPr>
          <w:sz w:val="22"/>
          <w:szCs w:val="22"/>
        </w:rPr>
      </w:pPr>
      <w:r>
        <w:rPr>
          <w:sz w:val="22"/>
          <w:szCs w:val="22"/>
        </w:rPr>
        <w:tab/>
        <w:t>7</w:t>
      </w:r>
      <w:r w:rsidR="00F64D9C" w:rsidRPr="0078118A">
        <w:rPr>
          <w:sz w:val="22"/>
          <w:szCs w:val="22"/>
        </w:rPr>
        <w:t>.</w:t>
      </w:r>
      <w:r w:rsidR="00F64D9C" w:rsidRPr="0078118A">
        <w:rPr>
          <w:sz w:val="22"/>
          <w:szCs w:val="22"/>
        </w:rPr>
        <w:tab/>
        <w:t>Appendix C – Payment and Reporting Schedule</w:t>
      </w:r>
    </w:p>
    <w:p w14:paraId="2A86DB0A" w14:textId="77777777" w:rsidR="00E95D10" w:rsidRPr="00E95D10" w:rsidRDefault="00E95D10" w:rsidP="00E95D10">
      <w:pPr>
        <w:tabs>
          <w:tab w:val="left" w:pos="360"/>
        </w:tabs>
        <w:autoSpaceDE w:val="0"/>
        <w:autoSpaceDN w:val="0"/>
        <w:adjustRightInd w:val="0"/>
        <w:ind w:left="360" w:hanging="360"/>
        <w:rPr>
          <w:sz w:val="22"/>
          <w:szCs w:val="22"/>
        </w:rPr>
      </w:pPr>
      <w:r>
        <w:rPr>
          <w:sz w:val="22"/>
          <w:szCs w:val="22"/>
        </w:rPr>
        <w:tab/>
      </w:r>
      <w:r w:rsidRPr="00E95D10">
        <w:rPr>
          <w:sz w:val="22"/>
          <w:szCs w:val="22"/>
        </w:rPr>
        <w:t>8. Appendix R - Data Security and Privacy Plan</w:t>
      </w:r>
    </w:p>
    <w:p w14:paraId="128DE63A" w14:textId="77777777" w:rsidR="00E95D10" w:rsidRPr="00E95D10" w:rsidRDefault="00E95D10" w:rsidP="00E95D10">
      <w:pPr>
        <w:tabs>
          <w:tab w:val="left" w:pos="360"/>
        </w:tabs>
        <w:autoSpaceDE w:val="0"/>
        <w:autoSpaceDN w:val="0"/>
        <w:adjustRightInd w:val="0"/>
        <w:ind w:left="360" w:hanging="360"/>
        <w:rPr>
          <w:sz w:val="22"/>
          <w:szCs w:val="22"/>
        </w:rPr>
      </w:pPr>
      <w:r>
        <w:rPr>
          <w:sz w:val="22"/>
          <w:szCs w:val="22"/>
        </w:rPr>
        <w:tab/>
      </w:r>
      <w:r w:rsidRPr="00E95D10">
        <w:rPr>
          <w:sz w:val="22"/>
          <w:szCs w:val="22"/>
        </w:rPr>
        <w:t>9. Appendix S - Parents’ Bill of Rights for Data Privacy and Security</w:t>
      </w:r>
    </w:p>
    <w:p w14:paraId="68C5FF82" w14:textId="77777777" w:rsidR="00F64D9C" w:rsidRPr="0078118A" w:rsidRDefault="00E95D10" w:rsidP="00E95D10">
      <w:pPr>
        <w:tabs>
          <w:tab w:val="left" w:pos="360"/>
        </w:tabs>
        <w:autoSpaceDE w:val="0"/>
        <w:autoSpaceDN w:val="0"/>
        <w:adjustRightInd w:val="0"/>
        <w:ind w:left="360" w:hanging="360"/>
        <w:rPr>
          <w:sz w:val="22"/>
          <w:szCs w:val="22"/>
        </w:rPr>
      </w:pPr>
      <w:r>
        <w:rPr>
          <w:sz w:val="22"/>
          <w:szCs w:val="22"/>
        </w:rPr>
        <w:tab/>
      </w:r>
      <w:r w:rsidRPr="00E95D10">
        <w:rPr>
          <w:sz w:val="22"/>
          <w:szCs w:val="22"/>
        </w:rPr>
        <w:t>10. Appendix S-1 - Attachment to Parents’ Bill of Rights</w:t>
      </w:r>
      <w:r w:rsidR="00F64D9C" w:rsidRPr="0078118A">
        <w:rPr>
          <w:sz w:val="22"/>
          <w:szCs w:val="22"/>
        </w:rPr>
        <w:t xml:space="preserve"> </w:t>
      </w:r>
    </w:p>
    <w:p w14:paraId="0EE80029" w14:textId="77777777" w:rsidR="00F64D9C" w:rsidRPr="0078118A" w:rsidRDefault="001E69A3" w:rsidP="00F64D9C">
      <w:pPr>
        <w:autoSpaceDE w:val="0"/>
        <w:autoSpaceDN w:val="0"/>
        <w:adjustRightInd w:val="0"/>
        <w:ind w:left="360" w:hanging="360"/>
        <w:rPr>
          <w:sz w:val="22"/>
          <w:szCs w:val="22"/>
        </w:rPr>
      </w:pPr>
      <w:r>
        <w:rPr>
          <w:sz w:val="22"/>
          <w:szCs w:val="22"/>
        </w:rPr>
        <w:tab/>
      </w:r>
      <w:r w:rsidR="003D5A6D">
        <w:rPr>
          <w:sz w:val="22"/>
          <w:szCs w:val="22"/>
        </w:rPr>
        <w:t>11</w:t>
      </w:r>
      <w:r w:rsidR="00F64D9C" w:rsidRPr="0078118A">
        <w:rPr>
          <w:sz w:val="22"/>
          <w:szCs w:val="22"/>
        </w:rPr>
        <w:t>.</w:t>
      </w:r>
      <w:r w:rsidR="00F64D9C" w:rsidRPr="0078118A">
        <w:rPr>
          <w:sz w:val="22"/>
          <w:szCs w:val="22"/>
        </w:rPr>
        <w:tab/>
        <w:t xml:space="preserve">Appendix D – Program </w:t>
      </w:r>
      <w:proofErr w:type="spellStart"/>
      <w:r w:rsidR="00F64D9C" w:rsidRPr="0078118A">
        <w:rPr>
          <w:sz w:val="22"/>
          <w:szCs w:val="22"/>
        </w:rPr>
        <w:t>Workplan</w:t>
      </w:r>
      <w:proofErr w:type="spellEnd"/>
      <w:r w:rsidR="00F64D9C" w:rsidRPr="0078118A" w:rsidDel="004A06E3">
        <w:rPr>
          <w:sz w:val="22"/>
          <w:szCs w:val="22"/>
        </w:rPr>
        <w:t xml:space="preserve"> </w:t>
      </w:r>
    </w:p>
    <w:p w14:paraId="755AE7E1" w14:textId="77777777" w:rsidR="002A4AE1" w:rsidRDefault="00F64D9C" w:rsidP="002A4AE1">
      <w:pPr>
        <w:jc w:val="right"/>
        <w:rPr>
          <w:sz w:val="22"/>
          <w:szCs w:val="22"/>
        </w:rPr>
        <w:sectPr w:rsidR="002A4AE1" w:rsidSect="00C60A91">
          <w:headerReference w:type="even" r:id="rId65"/>
          <w:headerReference w:type="default" r:id="rId66"/>
          <w:footerReference w:type="default" r:id="rId67"/>
          <w:headerReference w:type="first" r:id="rId68"/>
          <w:pgSz w:w="12240" w:h="15840" w:code="1"/>
          <w:pgMar w:top="720" w:right="720" w:bottom="720" w:left="720" w:header="0" w:footer="720" w:gutter="0"/>
          <w:cols w:space="720"/>
        </w:sectPr>
      </w:pPr>
      <w:r>
        <w:rPr>
          <w:sz w:val="22"/>
          <w:szCs w:val="22"/>
        </w:rPr>
        <w:t xml:space="preserve">(Revised </w:t>
      </w:r>
      <w:r w:rsidR="001E69A3">
        <w:rPr>
          <w:sz w:val="22"/>
          <w:szCs w:val="22"/>
        </w:rPr>
        <w:t>10/20/1</w:t>
      </w:r>
      <w:r>
        <w:rPr>
          <w:sz w:val="22"/>
          <w:szCs w:val="22"/>
        </w:rPr>
        <w:t>5)</w:t>
      </w:r>
    </w:p>
    <w:p w14:paraId="3B7E8B6A" w14:textId="77777777" w:rsidR="00A448B6" w:rsidRPr="00A448B6" w:rsidRDefault="00A448B6" w:rsidP="002A4AE1">
      <w:pPr>
        <w:jc w:val="right"/>
        <w:rPr>
          <w:sz w:val="22"/>
          <w:szCs w:val="22"/>
        </w:rPr>
      </w:pPr>
    </w:p>
    <w:p w14:paraId="00B731E9" w14:textId="77777777" w:rsidR="00D1385D" w:rsidRPr="00D1385D" w:rsidRDefault="00D1385D" w:rsidP="00D1385D">
      <w:pPr>
        <w:jc w:val="center"/>
        <w:rPr>
          <w:bCs/>
          <w:szCs w:val="24"/>
        </w:rPr>
      </w:pPr>
      <w:r w:rsidRPr="00D1385D">
        <w:rPr>
          <w:bCs/>
          <w:szCs w:val="24"/>
        </w:rPr>
        <w:t>APPENDIX R</w:t>
      </w:r>
    </w:p>
    <w:p w14:paraId="0F02674D" w14:textId="77777777" w:rsidR="00D1385D" w:rsidRPr="00D1385D" w:rsidRDefault="00D1385D" w:rsidP="00D1385D">
      <w:pPr>
        <w:jc w:val="center"/>
        <w:rPr>
          <w:bCs/>
          <w:szCs w:val="24"/>
        </w:rPr>
      </w:pPr>
      <w:r w:rsidRPr="00D1385D">
        <w:rPr>
          <w:bCs/>
          <w:szCs w:val="24"/>
        </w:rPr>
        <w:t>DATA SECURITY AND PRIVACY PLAN PROVISIONS</w:t>
      </w:r>
    </w:p>
    <w:p w14:paraId="6A41BC87" w14:textId="77777777" w:rsidR="00D1385D" w:rsidRPr="00D1385D" w:rsidRDefault="00D1385D" w:rsidP="00D1385D">
      <w:pPr>
        <w:rPr>
          <w:bCs/>
          <w:szCs w:val="24"/>
        </w:rPr>
      </w:pPr>
    </w:p>
    <w:p w14:paraId="76EA7E4A" w14:textId="77777777" w:rsidR="00D1385D" w:rsidRPr="00D1385D" w:rsidRDefault="00D1385D" w:rsidP="00C3359B">
      <w:pPr>
        <w:numPr>
          <w:ilvl w:val="0"/>
          <w:numId w:val="28"/>
        </w:numPr>
        <w:tabs>
          <w:tab w:val="num" w:pos="360"/>
        </w:tabs>
        <w:jc w:val="both"/>
        <w:rPr>
          <w:color w:val="000000"/>
          <w:szCs w:val="24"/>
        </w:rPr>
      </w:pPr>
      <w:r w:rsidRPr="00D1385D">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1CFBCCFA" w14:textId="77777777" w:rsidR="00D1385D" w:rsidRPr="00D1385D" w:rsidRDefault="00D1385D" w:rsidP="00D1385D">
      <w:pPr>
        <w:tabs>
          <w:tab w:val="left" w:pos="7392"/>
        </w:tabs>
        <w:jc w:val="both"/>
        <w:rPr>
          <w:color w:val="000000"/>
          <w:szCs w:val="24"/>
        </w:rPr>
      </w:pPr>
      <w:r w:rsidRPr="00D1385D">
        <w:rPr>
          <w:color w:val="000000"/>
          <w:szCs w:val="24"/>
        </w:rPr>
        <w:tab/>
      </w:r>
    </w:p>
    <w:p w14:paraId="02F36279" w14:textId="77777777" w:rsidR="00D1385D" w:rsidRPr="00D1385D" w:rsidRDefault="00D1385D" w:rsidP="00C3359B">
      <w:pPr>
        <w:numPr>
          <w:ilvl w:val="0"/>
          <w:numId w:val="28"/>
        </w:numPr>
        <w:tabs>
          <w:tab w:val="num" w:pos="360"/>
        </w:tabs>
        <w:jc w:val="both"/>
        <w:rPr>
          <w:szCs w:val="24"/>
        </w:rPr>
      </w:pPr>
      <w:r w:rsidRPr="00D1385D">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4E1572A7" w14:textId="77777777" w:rsidR="00D1385D" w:rsidRPr="00D1385D" w:rsidRDefault="00D1385D" w:rsidP="00D1385D">
      <w:pPr>
        <w:jc w:val="both"/>
        <w:rPr>
          <w:szCs w:val="24"/>
        </w:rPr>
      </w:pPr>
    </w:p>
    <w:p w14:paraId="27DC6170" w14:textId="77777777" w:rsidR="00D1385D" w:rsidRPr="00D1385D" w:rsidRDefault="00D1385D" w:rsidP="00C3359B">
      <w:pPr>
        <w:numPr>
          <w:ilvl w:val="0"/>
          <w:numId w:val="28"/>
        </w:numPr>
        <w:tabs>
          <w:tab w:val="num" w:pos="360"/>
        </w:tabs>
        <w:jc w:val="both"/>
        <w:rPr>
          <w:szCs w:val="24"/>
        </w:rPr>
      </w:pPr>
      <w:r w:rsidRPr="00D1385D">
        <w:rPr>
          <w:szCs w:val="24"/>
        </w:rPr>
        <w:t>The Contractor's security measures must also include:</w:t>
      </w:r>
    </w:p>
    <w:p w14:paraId="4C92DE54" w14:textId="77777777" w:rsidR="00D1385D" w:rsidRPr="00D1385D" w:rsidRDefault="00D1385D" w:rsidP="00D1385D">
      <w:pPr>
        <w:jc w:val="both"/>
        <w:rPr>
          <w:szCs w:val="24"/>
        </w:rPr>
      </w:pPr>
    </w:p>
    <w:p w14:paraId="396811C9" w14:textId="77777777" w:rsidR="00D1385D" w:rsidRPr="00D1385D" w:rsidRDefault="00D1385D" w:rsidP="00D1385D">
      <w:pPr>
        <w:ind w:left="720" w:hanging="360"/>
        <w:jc w:val="both"/>
        <w:rPr>
          <w:szCs w:val="24"/>
        </w:rPr>
      </w:pPr>
      <w:r w:rsidRPr="00D1385D">
        <w:rPr>
          <w:szCs w:val="24"/>
        </w:rPr>
        <w:t>a.</w:t>
      </w:r>
      <w:r w:rsidRPr="00D1385D">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687F1A9E" w14:textId="77777777" w:rsidR="00D1385D" w:rsidRPr="00D1385D" w:rsidRDefault="00D1385D" w:rsidP="00D1385D">
      <w:pPr>
        <w:ind w:left="720" w:hanging="360"/>
        <w:jc w:val="both"/>
        <w:rPr>
          <w:szCs w:val="24"/>
        </w:rPr>
      </w:pPr>
      <w:r w:rsidRPr="00D1385D">
        <w:rPr>
          <w:szCs w:val="24"/>
        </w:rPr>
        <w:t>b.</w:t>
      </w:r>
      <w:r w:rsidRPr="00D1385D">
        <w:rPr>
          <w:szCs w:val="24"/>
        </w:rPr>
        <w:tab/>
        <w:t>All confidential Data are stored on computer and storage facilities maintained within Contractor's computer networks, behind appropriate firewalls;</w:t>
      </w:r>
    </w:p>
    <w:p w14:paraId="6F2D0DFD" w14:textId="77777777" w:rsidR="00D1385D" w:rsidRPr="00D1385D" w:rsidRDefault="00D1385D" w:rsidP="00D1385D">
      <w:pPr>
        <w:ind w:left="720" w:hanging="360"/>
        <w:jc w:val="both"/>
        <w:rPr>
          <w:szCs w:val="24"/>
        </w:rPr>
      </w:pPr>
      <w:r w:rsidRPr="00D1385D">
        <w:rPr>
          <w:szCs w:val="24"/>
        </w:rPr>
        <w:t>c.</w:t>
      </w:r>
      <w:r w:rsidRPr="00D1385D">
        <w:rPr>
          <w:szCs w:val="24"/>
        </w:rPr>
        <w:tab/>
        <w:t xml:space="preserve">Access to computer applications and Data are managed through appropriate </w:t>
      </w:r>
      <w:proofErr w:type="spellStart"/>
      <w:r w:rsidRPr="00D1385D">
        <w:rPr>
          <w:szCs w:val="24"/>
        </w:rPr>
        <w:t>userID</w:t>
      </w:r>
      <w:proofErr w:type="spellEnd"/>
      <w:r w:rsidRPr="00D1385D">
        <w:rPr>
          <w:szCs w:val="24"/>
        </w:rPr>
        <w:t>/password procedures;</w:t>
      </w:r>
    </w:p>
    <w:p w14:paraId="2E7EA703" w14:textId="77777777" w:rsidR="00D1385D" w:rsidRPr="00D1385D" w:rsidRDefault="00D1385D" w:rsidP="00D1385D">
      <w:pPr>
        <w:ind w:left="720" w:hanging="360"/>
        <w:jc w:val="both"/>
        <w:rPr>
          <w:strike/>
          <w:szCs w:val="24"/>
        </w:rPr>
      </w:pPr>
      <w:r w:rsidRPr="00D1385D">
        <w:rPr>
          <w:szCs w:val="24"/>
        </w:rPr>
        <w:t>d.</w:t>
      </w:r>
      <w:r w:rsidRPr="00D1385D">
        <w:rPr>
          <w:szCs w:val="24"/>
        </w:rPr>
        <w:tab/>
        <w:t>Contractor's computer network storing the Data is scanned for inappropriate access through an intrusion detection system. NYSED has the right to perform a site visit to review the vendor’s security practices if NYSED feels it is necessary;</w:t>
      </w:r>
    </w:p>
    <w:p w14:paraId="4BD9DA8E" w14:textId="77777777" w:rsidR="00D1385D" w:rsidRPr="00D1385D" w:rsidRDefault="00D1385D" w:rsidP="00D1385D">
      <w:pPr>
        <w:ind w:left="720" w:hanging="360"/>
        <w:jc w:val="both"/>
        <w:rPr>
          <w:szCs w:val="24"/>
        </w:rPr>
      </w:pPr>
      <w:r w:rsidRPr="00D1385D">
        <w:rPr>
          <w:szCs w:val="24"/>
        </w:rPr>
        <w:t>e.</w:t>
      </w:r>
      <w:r w:rsidRPr="00D1385D">
        <w:rPr>
          <w:szCs w:val="24"/>
        </w:rPr>
        <w:tab/>
        <w:t xml:space="preserve">That Contractor </w:t>
      </w:r>
      <w:proofErr w:type="gramStart"/>
      <w:r w:rsidRPr="00D1385D">
        <w:rPr>
          <w:szCs w:val="24"/>
        </w:rPr>
        <w:t>have</w:t>
      </w:r>
      <w:proofErr w:type="gramEnd"/>
      <w:r w:rsidRPr="00D1385D">
        <w:rPr>
          <w:szCs w:val="24"/>
        </w:rPr>
        <w:t xml:space="preserve"> a disaster recovery plan that is acceptable to the State;</w:t>
      </w:r>
    </w:p>
    <w:p w14:paraId="7FA269D3" w14:textId="77777777" w:rsidR="00D1385D" w:rsidRPr="00D1385D" w:rsidRDefault="00D1385D" w:rsidP="00D1385D">
      <w:pPr>
        <w:ind w:left="720" w:hanging="360"/>
        <w:jc w:val="both"/>
        <w:rPr>
          <w:szCs w:val="24"/>
        </w:rPr>
      </w:pPr>
      <w:r w:rsidRPr="00D1385D">
        <w:rPr>
          <w:szCs w:val="24"/>
        </w:rPr>
        <w:t>f.</w:t>
      </w:r>
      <w:r w:rsidRPr="00D1385D">
        <w:rPr>
          <w:szCs w:val="24"/>
        </w:rPr>
        <w:tab/>
        <w:t>Satisfactory redundant and uninterruptible power and fiber infrastructure provisions; and</w:t>
      </w:r>
    </w:p>
    <w:p w14:paraId="14C2C79B" w14:textId="77777777" w:rsidR="00D1385D" w:rsidRPr="00D1385D" w:rsidRDefault="00D1385D" w:rsidP="00D1385D">
      <w:pPr>
        <w:ind w:left="720" w:hanging="360"/>
        <w:jc w:val="both"/>
        <w:rPr>
          <w:szCs w:val="24"/>
        </w:rPr>
      </w:pPr>
      <w:r w:rsidRPr="00D1385D">
        <w:rPr>
          <w:szCs w:val="24"/>
        </w:rPr>
        <w:t>g.</w:t>
      </w:r>
      <w:r w:rsidRPr="00D1385D">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F7033D8" w14:textId="77777777" w:rsidR="00D1385D" w:rsidRPr="00D1385D" w:rsidRDefault="00D1385D" w:rsidP="00D1385D">
      <w:pPr>
        <w:ind w:left="720" w:hanging="360"/>
        <w:jc w:val="both"/>
        <w:rPr>
          <w:szCs w:val="24"/>
        </w:rPr>
      </w:pPr>
    </w:p>
    <w:p w14:paraId="5E81913A" w14:textId="77777777" w:rsidR="00D1385D" w:rsidRPr="00D1385D" w:rsidRDefault="00D1385D" w:rsidP="00C3359B">
      <w:pPr>
        <w:numPr>
          <w:ilvl w:val="0"/>
          <w:numId w:val="28"/>
        </w:numPr>
        <w:tabs>
          <w:tab w:val="num" w:pos="360"/>
        </w:tabs>
        <w:jc w:val="both"/>
        <w:rPr>
          <w:szCs w:val="24"/>
        </w:rPr>
      </w:pPr>
      <w:r w:rsidRPr="00D1385D">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2BAD3AE8" w14:textId="77777777" w:rsidR="00D1385D" w:rsidRPr="00D1385D" w:rsidRDefault="00D1385D" w:rsidP="00D1385D">
      <w:pPr>
        <w:ind w:left="360"/>
        <w:jc w:val="both"/>
        <w:rPr>
          <w:szCs w:val="24"/>
        </w:rPr>
      </w:pPr>
    </w:p>
    <w:p w14:paraId="2FB9B225" w14:textId="77777777" w:rsidR="00D1385D" w:rsidRPr="00D1385D" w:rsidRDefault="00D1385D" w:rsidP="00C3359B">
      <w:pPr>
        <w:numPr>
          <w:ilvl w:val="0"/>
          <w:numId w:val="28"/>
        </w:numPr>
        <w:tabs>
          <w:tab w:val="num" w:pos="360"/>
        </w:tabs>
        <w:jc w:val="both"/>
        <w:rPr>
          <w:szCs w:val="24"/>
        </w:rPr>
      </w:pPr>
      <w:r w:rsidRPr="00D1385D">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01F40372" w14:textId="77777777" w:rsidR="00D1385D" w:rsidRPr="00D1385D" w:rsidRDefault="00D1385D" w:rsidP="00D1385D">
      <w:pPr>
        <w:ind w:left="720"/>
        <w:contextualSpacing/>
        <w:jc w:val="both"/>
        <w:rPr>
          <w:szCs w:val="24"/>
        </w:rPr>
      </w:pPr>
    </w:p>
    <w:p w14:paraId="0934E344" w14:textId="77777777" w:rsidR="00D1385D" w:rsidRPr="00D1385D" w:rsidRDefault="00D1385D" w:rsidP="00C3359B">
      <w:pPr>
        <w:numPr>
          <w:ilvl w:val="0"/>
          <w:numId w:val="29"/>
        </w:numPr>
        <w:jc w:val="both"/>
        <w:rPr>
          <w:szCs w:val="24"/>
        </w:rPr>
      </w:pPr>
      <w:r w:rsidRPr="00D1385D">
        <w:rPr>
          <w:bCs/>
          <w:szCs w:val="24"/>
        </w:rPr>
        <w:lastRenderedPageBreak/>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4CFF59AF" w14:textId="77777777" w:rsidR="00D1385D" w:rsidRPr="00D1385D" w:rsidRDefault="00D1385D" w:rsidP="00C3359B">
      <w:pPr>
        <w:widowControl w:val="0"/>
        <w:numPr>
          <w:ilvl w:val="0"/>
          <w:numId w:val="2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D1385D">
        <w:rPr>
          <w:bCs/>
          <w:szCs w:val="24"/>
        </w:rPr>
        <w:t xml:space="preserve">  limit  internal access to education records to those individuals that are determined to have legitimate educational interests;</w:t>
      </w:r>
    </w:p>
    <w:p w14:paraId="7B205EF6" w14:textId="77777777" w:rsidR="00D1385D" w:rsidRPr="00D1385D" w:rsidRDefault="00D1385D" w:rsidP="00C3359B">
      <w:pPr>
        <w:widowControl w:val="0"/>
        <w:numPr>
          <w:ilvl w:val="0"/>
          <w:numId w:val="2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1385D">
        <w:rPr>
          <w:bCs/>
          <w:szCs w:val="24"/>
        </w:rPr>
        <w:t xml:space="preserve">  not use the education records for any other purposes than those explicitly authorized in its contract;</w:t>
      </w:r>
    </w:p>
    <w:p w14:paraId="23E7F077" w14:textId="77777777" w:rsidR="00D1385D" w:rsidRPr="00D1385D" w:rsidRDefault="00D1385D" w:rsidP="00C3359B">
      <w:pPr>
        <w:widowControl w:val="0"/>
        <w:numPr>
          <w:ilvl w:val="0"/>
          <w:numId w:val="2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1385D">
        <w:rPr>
          <w:bCs/>
          <w:szCs w:val="24"/>
        </w:rPr>
        <w:t xml:space="preserve">  except for authorized representatives of the third party contractor to the extent they are carrying out the contract, not  disclose  any personally identifiable information to any other party:</w:t>
      </w:r>
    </w:p>
    <w:p w14:paraId="1400CAB1" w14:textId="77777777" w:rsidR="00D1385D" w:rsidRPr="00D1385D" w:rsidRDefault="00D1385D" w:rsidP="00D1385D">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D1385D">
        <w:rPr>
          <w:bCs/>
          <w:szCs w:val="24"/>
        </w:rPr>
        <w:t xml:space="preserve">(i)  </w:t>
      </w:r>
      <w:proofErr w:type="gramStart"/>
      <w:r w:rsidRPr="00D1385D">
        <w:rPr>
          <w:bCs/>
          <w:szCs w:val="24"/>
        </w:rPr>
        <w:t>without</w:t>
      </w:r>
      <w:proofErr w:type="gramEnd"/>
      <w:r w:rsidRPr="00D1385D">
        <w:rPr>
          <w:bCs/>
          <w:szCs w:val="24"/>
        </w:rPr>
        <w:t xml:space="preserve"> the  prior  written  consent  of  the parent or eligible student; or</w:t>
      </w:r>
    </w:p>
    <w:p w14:paraId="7D6CAA62" w14:textId="77777777" w:rsidR="00D1385D" w:rsidRPr="00D1385D" w:rsidRDefault="00D1385D" w:rsidP="00D1385D">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D1385D">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4CD179BF" w14:textId="77777777" w:rsidR="00D1385D" w:rsidRPr="00D1385D" w:rsidRDefault="00D1385D" w:rsidP="00C3359B">
      <w:pPr>
        <w:widowControl w:val="0"/>
        <w:numPr>
          <w:ilvl w:val="0"/>
          <w:numId w:val="2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1385D">
        <w:rPr>
          <w:bCs/>
          <w:szCs w:val="24"/>
        </w:rPr>
        <w:t xml:space="preserve"> maintain reasonable administrative, technical and physical safeguards to protect the security,  confidentiality  and  integrity of personally identifiable student information in its custody; and</w:t>
      </w:r>
    </w:p>
    <w:p w14:paraId="1B386FE0" w14:textId="77777777" w:rsidR="00D1385D" w:rsidRPr="00D1385D" w:rsidRDefault="00D1385D" w:rsidP="00C3359B">
      <w:pPr>
        <w:widowControl w:val="0"/>
        <w:numPr>
          <w:ilvl w:val="0"/>
          <w:numId w:val="2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D1385D">
        <w:rPr>
          <w:bCs/>
          <w:szCs w:val="24"/>
        </w:rPr>
        <w:t xml:space="preserve"> </w:t>
      </w:r>
      <w:proofErr w:type="gramStart"/>
      <w:r w:rsidRPr="00D1385D">
        <w:rPr>
          <w:bCs/>
          <w:szCs w:val="24"/>
        </w:rPr>
        <w:t>use</w:t>
      </w:r>
      <w:proofErr w:type="gramEnd"/>
      <w:r w:rsidRPr="00D1385D">
        <w:rPr>
          <w:bCs/>
          <w:szCs w:val="24"/>
        </w:rPr>
        <w:t xml:space="preserve"> encryption technology consistent with Education Law §2-d and any implementing regulations.</w:t>
      </w:r>
    </w:p>
    <w:p w14:paraId="5F28B5E5" w14:textId="77777777" w:rsidR="00D1385D" w:rsidRPr="00D1385D" w:rsidRDefault="00D1385D" w:rsidP="00D1385D">
      <w:pPr>
        <w:jc w:val="both"/>
        <w:rPr>
          <w:szCs w:val="24"/>
        </w:rPr>
      </w:pPr>
    </w:p>
    <w:p w14:paraId="37D70402" w14:textId="77777777" w:rsidR="00D1385D" w:rsidRPr="00D1385D" w:rsidRDefault="00D1385D" w:rsidP="00C3359B">
      <w:pPr>
        <w:numPr>
          <w:ilvl w:val="0"/>
          <w:numId w:val="28"/>
        </w:numPr>
        <w:tabs>
          <w:tab w:val="num" w:pos="360"/>
        </w:tabs>
        <w:jc w:val="both"/>
        <w:rPr>
          <w:szCs w:val="24"/>
        </w:rPr>
      </w:pPr>
      <w:r w:rsidRPr="00D1385D">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4EC19731" w14:textId="77777777" w:rsidR="00D1385D" w:rsidRPr="00D1385D" w:rsidRDefault="00D1385D" w:rsidP="00D1385D">
      <w:pPr>
        <w:jc w:val="both"/>
        <w:rPr>
          <w:szCs w:val="24"/>
        </w:rPr>
      </w:pPr>
    </w:p>
    <w:p w14:paraId="73D2242A" w14:textId="77777777" w:rsidR="00D1385D" w:rsidRPr="00D1385D" w:rsidRDefault="00D1385D" w:rsidP="00C3359B">
      <w:pPr>
        <w:numPr>
          <w:ilvl w:val="0"/>
          <w:numId w:val="28"/>
        </w:numPr>
        <w:tabs>
          <w:tab w:val="num" w:pos="360"/>
        </w:tabs>
        <w:jc w:val="both"/>
        <w:rPr>
          <w:szCs w:val="24"/>
        </w:rPr>
      </w:pPr>
      <w:r w:rsidRPr="00D1385D">
        <w:rPr>
          <w:szCs w:val="24"/>
        </w:rPr>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5FC258A4" w14:textId="77777777" w:rsidR="00D1385D" w:rsidRPr="00D1385D" w:rsidRDefault="00D1385D" w:rsidP="00D1385D">
      <w:pPr>
        <w:jc w:val="both"/>
        <w:rPr>
          <w:szCs w:val="24"/>
        </w:rPr>
      </w:pPr>
    </w:p>
    <w:p w14:paraId="3DCF6F4F" w14:textId="77777777" w:rsidR="00D1385D" w:rsidRPr="00D1385D" w:rsidRDefault="00D1385D" w:rsidP="00C3359B">
      <w:pPr>
        <w:numPr>
          <w:ilvl w:val="0"/>
          <w:numId w:val="28"/>
        </w:numPr>
        <w:tabs>
          <w:tab w:val="num" w:pos="360"/>
        </w:tabs>
        <w:jc w:val="both"/>
        <w:rPr>
          <w:szCs w:val="24"/>
        </w:rPr>
      </w:pPr>
      <w:r w:rsidRPr="00D1385D">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59EDFA78" w14:textId="77777777" w:rsidR="00D1385D" w:rsidRPr="00D1385D" w:rsidRDefault="00D1385D" w:rsidP="00D1385D">
      <w:pPr>
        <w:jc w:val="both"/>
        <w:rPr>
          <w:szCs w:val="24"/>
        </w:rPr>
      </w:pPr>
    </w:p>
    <w:p w14:paraId="19AEC675" w14:textId="77777777" w:rsidR="00D1385D" w:rsidRPr="00D1385D" w:rsidRDefault="00D1385D" w:rsidP="00C3359B">
      <w:pPr>
        <w:numPr>
          <w:ilvl w:val="0"/>
          <w:numId w:val="28"/>
        </w:numPr>
        <w:tabs>
          <w:tab w:val="num" w:pos="360"/>
        </w:tabs>
        <w:jc w:val="both"/>
        <w:rPr>
          <w:szCs w:val="24"/>
        </w:rPr>
      </w:pPr>
      <w:r w:rsidRPr="00D1385D">
        <w:rPr>
          <w:szCs w:val="24"/>
        </w:rPr>
        <w:t>Hardware, software and services acquired by the Contractor under this Agreement may not be used for other activities beyond those described in the scope of the contract unless authorized in advance by NYSED.</w:t>
      </w:r>
    </w:p>
    <w:p w14:paraId="61002974" w14:textId="77777777" w:rsidR="00D1385D" w:rsidRPr="00D1385D" w:rsidRDefault="00D1385D" w:rsidP="00D1385D">
      <w:pPr>
        <w:jc w:val="both"/>
        <w:rPr>
          <w:szCs w:val="24"/>
        </w:rPr>
      </w:pPr>
    </w:p>
    <w:p w14:paraId="5E4334C2" w14:textId="77777777" w:rsidR="00D1385D" w:rsidRPr="00D1385D" w:rsidRDefault="00D1385D" w:rsidP="00C3359B">
      <w:pPr>
        <w:numPr>
          <w:ilvl w:val="0"/>
          <w:numId w:val="28"/>
        </w:numPr>
        <w:tabs>
          <w:tab w:val="num" w:pos="360"/>
        </w:tabs>
        <w:jc w:val="both"/>
        <w:rPr>
          <w:szCs w:val="24"/>
        </w:rPr>
      </w:pPr>
      <w:r w:rsidRPr="00D1385D">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534BECB6" w14:textId="77777777" w:rsidR="00D1385D" w:rsidRPr="00D1385D" w:rsidRDefault="00D1385D" w:rsidP="00D1385D">
      <w:pPr>
        <w:ind w:left="720"/>
        <w:contextualSpacing/>
        <w:jc w:val="both"/>
        <w:rPr>
          <w:szCs w:val="24"/>
        </w:rPr>
      </w:pPr>
    </w:p>
    <w:p w14:paraId="22C4F416" w14:textId="77777777" w:rsidR="00D1385D" w:rsidRPr="00D1385D" w:rsidRDefault="00D1385D" w:rsidP="00C3359B">
      <w:pPr>
        <w:numPr>
          <w:ilvl w:val="0"/>
          <w:numId w:val="28"/>
        </w:numPr>
        <w:tabs>
          <w:tab w:val="num" w:pos="360"/>
        </w:tabs>
        <w:jc w:val="both"/>
        <w:rPr>
          <w:szCs w:val="24"/>
        </w:rPr>
      </w:pPr>
      <w:r w:rsidRPr="00D1385D">
        <w:rPr>
          <w:szCs w:val="24"/>
        </w:rPr>
        <w:t>Breach Notification.</w:t>
      </w:r>
    </w:p>
    <w:p w14:paraId="78D4AE08" w14:textId="77777777" w:rsidR="00D1385D" w:rsidRPr="00D1385D" w:rsidRDefault="00D1385D" w:rsidP="00D1385D">
      <w:pPr>
        <w:ind w:left="720"/>
        <w:contextualSpacing/>
        <w:jc w:val="both"/>
        <w:rPr>
          <w:bCs/>
          <w:szCs w:val="24"/>
        </w:rPr>
      </w:pPr>
    </w:p>
    <w:p w14:paraId="12255209" w14:textId="77777777" w:rsidR="00D1385D" w:rsidRPr="00D1385D" w:rsidRDefault="00D1385D" w:rsidP="00C3359B">
      <w:pPr>
        <w:numPr>
          <w:ilvl w:val="0"/>
          <w:numId w:val="30"/>
        </w:numPr>
        <w:jc w:val="both"/>
        <w:rPr>
          <w:szCs w:val="24"/>
        </w:rPr>
      </w:pPr>
      <w:r w:rsidRPr="00D1385D">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3CC8D0C0" w14:textId="77777777" w:rsidR="00D1385D" w:rsidRPr="00D1385D" w:rsidRDefault="00D1385D" w:rsidP="00D1385D">
      <w:pPr>
        <w:ind w:left="720"/>
        <w:jc w:val="both"/>
        <w:rPr>
          <w:szCs w:val="24"/>
        </w:rPr>
      </w:pPr>
    </w:p>
    <w:p w14:paraId="7EFD3967" w14:textId="77777777" w:rsidR="00D1385D" w:rsidRPr="00D1385D" w:rsidRDefault="00D1385D" w:rsidP="00C3359B">
      <w:pPr>
        <w:numPr>
          <w:ilvl w:val="0"/>
          <w:numId w:val="30"/>
        </w:numPr>
        <w:jc w:val="both"/>
        <w:rPr>
          <w:szCs w:val="24"/>
        </w:rPr>
      </w:pPr>
      <w:r w:rsidRPr="00D1385D">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53901496" w14:textId="77777777" w:rsidR="00D1385D" w:rsidRPr="00D1385D" w:rsidRDefault="00D1385D" w:rsidP="00D1385D">
      <w:pPr>
        <w:ind w:left="720"/>
        <w:contextualSpacing/>
        <w:jc w:val="both"/>
        <w:rPr>
          <w:szCs w:val="24"/>
        </w:rPr>
      </w:pPr>
    </w:p>
    <w:p w14:paraId="5972952F" w14:textId="77777777" w:rsidR="00D1385D" w:rsidRPr="00D1385D" w:rsidRDefault="00D1385D" w:rsidP="00C3359B">
      <w:pPr>
        <w:numPr>
          <w:ilvl w:val="0"/>
          <w:numId w:val="30"/>
        </w:numPr>
        <w:jc w:val="both"/>
        <w:rPr>
          <w:szCs w:val="24"/>
        </w:rPr>
      </w:pPr>
      <w:r w:rsidRPr="00D1385D">
        <w:rPr>
          <w:szCs w:val="24"/>
        </w:rPr>
        <w:t>Contractor acknowledges that it may be subject to penalties under Education Law §§2-</w:t>
      </w:r>
      <w:proofErr w:type="gramStart"/>
      <w:r w:rsidRPr="00D1385D">
        <w:rPr>
          <w:szCs w:val="24"/>
        </w:rPr>
        <w:t>d(</w:t>
      </w:r>
      <w:proofErr w:type="gramEnd"/>
      <w:r w:rsidRPr="00D1385D">
        <w:rPr>
          <w:szCs w:val="24"/>
        </w:rPr>
        <w:t>6)and 2-d(7) for unauthorized disclosure of personally identifiable student, teacher or principal data.</w:t>
      </w:r>
    </w:p>
    <w:p w14:paraId="1BD20BFC" w14:textId="77777777" w:rsidR="00D1385D" w:rsidRPr="00D1385D" w:rsidRDefault="00D1385D" w:rsidP="00D1385D">
      <w:pPr>
        <w:ind w:left="720"/>
        <w:contextualSpacing/>
        <w:jc w:val="both"/>
        <w:rPr>
          <w:szCs w:val="24"/>
        </w:rPr>
      </w:pPr>
    </w:p>
    <w:p w14:paraId="64228934" w14:textId="77777777" w:rsidR="00D1385D" w:rsidRPr="00D1385D" w:rsidRDefault="00D1385D" w:rsidP="00C3359B">
      <w:pPr>
        <w:numPr>
          <w:ilvl w:val="0"/>
          <w:numId w:val="30"/>
        </w:numPr>
        <w:jc w:val="both"/>
      </w:pPr>
      <w:r w:rsidRPr="00D1385D">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1BF674BF" w14:textId="77777777" w:rsidR="00D1385D" w:rsidRPr="00D1385D" w:rsidRDefault="00D1385D" w:rsidP="00D1385D">
      <w:pPr>
        <w:tabs>
          <w:tab w:val="center" w:pos="5400"/>
        </w:tabs>
        <w:suppressAutoHyphens/>
        <w:jc w:val="center"/>
        <w:rPr>
          <w:sz w:val="22"/>
          <w:szCs w:val="22"/>
        </w:rPr>
        <w:sectPr w:rsidR="00D1385D" w:rsidRPr="00D1385D" w:rsidSect="00D1385D">
          <w:pgSz w:w="12240" w:h="15840" w:code="1"/>
          <w:pgMar w:top="720" w:right="720" w:bottom="720" w:left="720" w:header="0" w:footer="720" w:gutter="0"/>
          <w:cols w:space="720"/>
        </w:sectPr>
      </w:pPr>
    </w:p>
    <w:p w14:paraId="58E98998" w14:textId="77777777" w:rsidR="00D1385D" w:rsidRPr="00D1385D" w:rsidRDefault="00D1385D" w:rsidP="00D1385D">
      <w:pPr>
        <w:jc w:val="center"/>
        <w:rPr>
          <w:sz w:val="36"/>
          <w:szCs w:val="36"/>
        </w:rPr>
      </w:pPr>
      <w:r w:rsidRPr="00D1385D">
        <w:rPr>
          <w:sz w:val="36"/>
          <w:szCs w:val="36"/>
        </w:rPr>
        <w:lastRenderedPageBreak/>
        <w:t>APPENDIX S</w:t>
      </w:r>
    </w:p>
    <w:p w14:paraId="12506DA1" w14:textId="77777777" w:rsidR="00D1385D" w:rsidRPr="00D1385D" w:rsidRDefault="00D1385D" w:rsidP="00D1385D">
      <w:pPr>
        <w:jc w:val="center"/>
        <w:rPr>
          <w:sz w:val="36"/>
          <w:szCs w:val="36"/>
        </w:rPr>
      </w:pPr>
      <w:r w:rsidRPr="00D1385D">
        <w:rPr>
          <w:sz w:val="36"/>
          <w:szCs w:val="36"/>
        </w:rPr>
        <w:t>PARENTS’ BILL OF RIGHTS</w:t>
      </w:r>
    </w:p>
    <w:p w14:paraId="328A720F" w14:textId="77777777" w:rsidR="00D1385D" w:rsidRPr="00D1385D" w:rsidRDefault="00D1385D" w:rsidP="00D1385D">
      <w:pPr>
        <w:jc w:val="center"/>
        <w:rPr>
          <w:szCs w:val="24"/>
        </w:rPr>
      </w:pPr>
      <w:r w:rsidRPr="00D1385D">
        <w:rPr>
          <w:sz w:val="36"/>
          <w:szCs w:val="36"/>
        </w:rPr>
        <w:t>FOR DATA PRIVACY AND SECURITY</w:t>
      </w:r>
    </w:p>
    <w:p w14:paraId="0446889D" w14:textId="77777777" w:rsidR="00D1385D" w:rsidRPr="00D1385D" w:rsidRDefault="00D1385D" w:rsidP="00D1385D">
      <w:pPr>
        <w:rPr>
          <w:szCs w:val="24"/>
        </w:rPr>
      </w:pPr>
    </w:p>
    <w:p w14:paraId="20F39660" w14:textId="77777777" w:rsidR="00D1385D" w:rsidRPr="00D1385D" w:rsidRDefault="00D1385D" w:rsidP="00D1385D">
      <w:pPr>
        <w:ind w:firstLine="720"/>
        <w:jc w:val="both"/>
        <w:rPr>
          <w:szCs w:val="24"/>
        </w:rPr>
      </w:pPr>
      <w:r w:rsidRPr="00D1385D">
        <w:rPr>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3BDCA237" w14:textId="77777777" w:rsidR="00D1385D" w:rsidRPr="00D1385D" w:rsidRDefault="00D1385D" w:rsidP="00D1385D">
      <w:pPr>
        <w:ind w:firstLine="360"/>
        <w:jc w:val="both"/>
        <w:rPr>
          <w:szCs w:val="24"/>
        </w:rPr>
      </w:pPr>
    </w:p>
    <w:p w14:paraId="1A47DA72" w14:textId="77777777" w:rsidR="00D1385D" w:rsidRPr="00D1385D" w:rsidRDefault="00D1385D" w:rsidP="00D1385D">
      <w:pPr>
        <w:ind w:firstLine="720"/>
        <w:jc w:val="both"/>
        <w:rPr>
          <w:szCs w:val="24"/>
        </w:rPr>
      </w:pPr>
      <w:r w:rsidRPr="00D1385D">
        <w:rPr>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5193FF4F" w14:textId="77777777" w:rsidR="00D1385D" w:rsidRPr="00D1385D" w:rsidRDefault="00D1385D" w:rsidP="00D1385D">
      <w:pPr>
        <w:ind w:firstLine="720"/>
        <w:jc w:val="both"/>
        <w:rPr>
          <w:szCs w:val="24"/>
        </w:rPr>
      </w:pPr>
    </w:p>
    <w:p w14:paraId="35B666DF" w14:textId="77777777" w:rsidR="00D1385D" w:rsidRPr="00D1385D" w:rsidRDefault="00D1385D" w:rsidP="00C3359B">
      <w:pPr>
        <w:numPr>
          <w:ilvl w:val="0"/>
          <w:numId w:val="36"/>
        </w:numPr>
        <w:ind w:left="360"/>
        <w:contextualSpacing/>
        <w:jc w:val="both"/>
        <w:rPr>
          <w:b/>
          <w:szCs w:val="24"/>
          <w:u w:val="single"/>
        </w:rPr>
      </w:pPr>
      <w:r w:rsidRPr="00D1385D">
        <w:rPr>
          <w:b/>
          <w:szCs w:val="24"/>
          <w:u w:val="single"/>
        </w:rPr>
        <w:t xml:space="preserve">What are the essential parents’ rights under the Family Educational Rights and Privacy Act (FERPA) relating to personally identifiable information in their child’s student records? </w:t>
      </w:r>
    </w:p>
    <w:p w14:paraId="31954571" w14:textId="77777777" w:rsidR="00D1385D" w:rsidRPr="00D1385D" w:rsidRDefault="00D1385D" w:rsidP="00D1385D">
      <w:pPr>
        <w:ind w:firstLine="360"/>
        <w:jc w:val="both"/>
        <w:rPr>
          <w:b/>
          <w:szCs w:val="24"/>
          <w:u w:val="single"/>
        </w:rPr>
      </w:pPr>
    </w:p>
    <w:p w14:paraId="4695BE04" w14:textId="33C454CC" w:rsidR="00D1385D" w:rsidRPr="00D1385D" w:rsidRDefault="00D1385D" w:rsidP="00D1385D">
      <w:pPr>
        <w:ind w:left="360"/>
        <w:jc w:val="both"/>
        <w:rPr>
          <w:szCs w:val="24"/>
        </w:rPr>
      </w:pPr>
      <w:r w:rsidRPr="00D1385D">
        <w:rPr>
          <w:szCs w:val="24"/>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69" w:history="1">
        <w:r w:rsidR="002A2E9B">
          <w:rPr>
            <w:color w:val="0000FF"/>
            <w:szCs w:val="24"/>
            <w:u w:val="single"/>
          </w:rPr>
          <w:t>the United States Department of Education website</w:t>
        </w:r>
      </w:hyperlink>
      <w:r w:rsidRPr="00D1385D">
        <w:rPr>
          <w:szCs w:val="24"/>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79A7819B" w14:textId="77777777" w:rsidR="00D1385D" w:rsidRPr="00D1385D" w:rsidRDefault="00D1385D" w:rsidP="00D1385D">
      <w:pPr>
        <w:ind w:left="360"/>
        <w:jc w:val="both"/>
        <w:rPr>
          <w:szCs w:val="24"/>
        </w:rPr>
      </w:pPr>
    </w:p>
    <w:p w14:paraId="2A241590" w14:textId="77777777" w:rsidR="00D1385D" w:rsidRPr="00D1385D" w:rsidRDefault="00D1385D" w:rsidP="00D1385D">
      <w:pPr>
        <w:ind w:left="360"/>
        <w:jc w:val="both"/>
        <w:rPr>
          <w:szCs w:val="24"/>
        </w:rPr>
      </w:pPr>
      <w:r w:rsidRPr="00D1385D">
        <w:rPr>
          <w:szCs w:val="24"/>
        </w:rPr>
        <w:t>Parents’ rights under FERPA include:</w:t>
      </w:r>
    </w:p>
    <w:p w14:paraId="455C11B3" w14:textId="77777777" w:rsidR="00D1385D" w:rsidRPr="00D1385D" w:rsidRDefault="00D1385D" w:rsidP="00D1385D">
      <w:pPr>
        <w:ind w:left="360"/>
        <w:jc w:val="both"/>
        <w:rPr>
          <w:szCs w:val="24"/>
        </w:rPr>
      </w:pPr>
    </w:p>
    <w:p w14:paraId="781FD871" w14:textId="77777777" w:rsidR="00D1385D" w:rsidRPr="00D1385D" w:rsidRDefault="00D1385D" w:rsidP="00C3359B">
      <w:pPr>
        <w:numPr>
          <w:ilvl w:val="0"/>
          <w:numId w:val="37"/>
        </w:numPr>
        <w:spacing w:after="240"/>
        <w:ind w:left="1080"/>
        <w:jc w:val="both"/>
        <w:rPr>
          <w:szCs w:val="24"/>
        </w:rPr>
      </w:pPr>
      <w:r w:rsidRPr="00D1385D">
        <w:rPr>
          <w:szCs w:val="24"/>
        </w:rPr>
        <w:t xml:space="preserve">The right to inspect and review the student's education records within 45 days after the day the school or school district receives a request for access. </w:t>
      </w:r>
    </w:p>
    <w:p w14:paraId="78BF4DC6" w14:textId="77777777" w:rsidR="00D1385D" w:rsidRPr="00D1385D" w:rsidRDefault="00D1385D" w:rsidP="00C3359B">
      <w:pPr>
        <w:numPr>
          <w:ilvl w:val="0"/>
          <w:numId w:val="37"/>
        </w:numPr>
        <w:spacing w:after="240"/>
        <w:ind w:left="1080"/>
        <w:jc w:val="both"/>
        <w:rPr>
          <w:szCs w:val="24"/>
        </w:rPr>
      </w:pPr>
      <w:r w:rsidRPr="00D1385D">
        <w:rPr>
          <w:szCs w:val="24"/>
        </w:rPr>
        <w:t xml:space="preserve">The </w:t>
      </w:r>
      <w:proofErr w:type="gramStart"/>
      <w:r w:rsidRPr="00D1385D">
        <w:rPr>
          <w:szCs w:val="24"/>
        </w:rPr>
        <w:t>right to request amendment of the student’s education records that the parent or eligible student believes are</w:t>
      </w:r>
      <w:proofErr w:type="gramEnd"/>
      <w:r w:rsidRPr="00D1385D">
        <w:rPr>
          <w:szCs w:val="24"/>
        </w:rPr>
        <w:t xml:space="preserv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D1385D" w:rsidDel="00A35481">
        <w:rPr>
          <w:szCs w:val="24"/>
        </w:rPr>
        <w:t xml:space="preserve"> </w:t>
      </w:r>
      <w:r w:rsidRPr="00D1385D">
        <w:rPr>
          <w:szCs w:val="24"/>
        </w:rPr>
        <w:t xml:space="preserve">Schools and school districts are in the best position to make corrections to students’ education records. </w:t>
      </w:r>
    </w:p>
    <w:p w14:paraId="5E17A654" w14:textId="77777777" w:rsidR="00D1385D" w:rsidRPr="00D1385D" w:rsidRDefault="00D1385D" w:rsidP="00C3359B">
      <w:pPr>
        <w:numPr>
          <w:ilvl w:val="0"/>
          <w:numId w:val="37"/>
        </w:numPr>
        <w:tabs>
          <w:tab w:val="left" w:pos="720"/>
        </w:tabs>
        <w:spacing w:after="240"/>
        <w:ind w:left="1080"/>
        <w:jc w:val="both"/>
        <w:rPr>
          <w:szCs w:val="24"/>
        </w:rPr>
      </w:pPr>
      <w:r w:rsidRPr="00D1385D">
        <w:rPr>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w:t>
      </w:r>
      <w:r w:rsidRPr="00D1385D">
        <w:rPr>
          <w:szCs w:val="24"/>
        </w:rPr>
        <w:lastRenderedPageBreak/>
        <w:t>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4C54D907" w14:textId="77777777" w:rsidR="00D1385D" w:rsidRPr="00D1385D" w:rsidRDefault="00D1385D" w:rsidP="00C3359B">
      <w:pPr>
        <w:numPr>
          <w:ilvl w:val="0"/>
          <w:numId w:val="37"/>
        </w:numPr>
        <w:tabs>
          <w:tab w:val="left" w:pos="720"/>
        </w:tabs>
        <w:spacing w:after="240"/>
        <w:ind w:left="1080"/>
        <w:jc w:val="both"/>
        <w:rPr>
          <w:szCs w:val="24"/>
        </w:rPr>
      </w:pPr>
      <w:r w:rsidRPr="00D1385D">
        <w:rPr>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6E16CCB0" w14:textId="77777777" w:rsidR="00D1385D" w:rsidRPr="00D1385D" w:rsidRDefault="00D1385D" w:rsidP="00C3359B">
      <w:pPr>
        <w:numPr>
          <w:ilvl w:val="0"/>
          <w:numId w:val="37"/>
        </w:numPr>
        <w:spacing w:after="240"/>
        <w:jc w:val="both"/>
        <w:rPr>
          <w:szCs w:val="24"/>
        </w:rPr>
      </w:pPr>
      <w:r w:rsidRPr="00D1385D">
        <w:rPr>
          <w:szCs w:val="24"/>
        </w:rPr>
        <w:t>The right to file a complaint with the U.S. Department of Education concerning alleged failures by the S</w:t>
      </w:r>
      <w:r w:rsidRPr="00D1385D">
        <w:rPr>
          <w:iCs/>
          <w:szCs w:val="24"/>
        </w:rPr>
        <w:t>chool</w:t>
      </w:r>
      <w:r w:rsidRPr="00D1385D">
        <w:rPr>
          <w:szCs w:val="24"/>
        </w:rPr>
        <w:t xml:space="preserve"> to comply with the requirements of FERPA.  </w:t>
      </w:r>
    </w:p>
    <w:p w14:paraId="7BB77265" w14:textId="77777777" w:rsidR="00D1385D" w:rsidRPr="00D1385D" w:rsidRDefault="00D1385D" w:rsidP="00C3359B">
      <w:pPr>
        <w:numPr>
          <w:ilvl w:val="0"/>
          <w:numId w:val="36"/>
        </w:numPr>
        <w:tabs>
          <w:tab w:val="left" w:pos="360"/>
        </w:tabs>
        <w:spacing w:after="240"/>
        <w:ind w:left="360"/>
        <w:contextualSpacing/>
        <w:jc w:val="both"/>
        <w:rPr>
          <w:b/>
          <w:szCs w:val="24"/>
          <w:u w:val="single"/>
        </w:rPr>
      </w:pPr>
      <w:r w:rsidRPr="00D1385D">
        <w:rPr>
          <w:b/>
          <w:szCs w:val="24"/>
          <w:u w:val="single"/>
        </w:rPr>
        <w:t>What are parents’ rights under the Personal Privacy Protection Law (PPPL), Article 6-A of the Public Officers Law relating to records held by State agencies?</w:t>
      </w:r>
    </w:p>
    <w:p w14:paraId="47AC93A3" w14:textId="77777777" w:rsidR="00D1385D" w:rsidRPr="00D1385D" w:rsidRDefault="00D1385D" w:rsidP="00D1385D">
      <w:pPr>
        <w:spacing w:after="240"/>
        <w:ind w:left="360"/>
        <w:jc w:val="both"/>
        <w:rPr>
          <w:szCs w:val="24"/>
        </w:rPr>
      </w:pPr>
      <w:r w:rsidRPr="00D1385D">
        <w:rPr>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42A8B34D" w14:textId="7A777A8D" w:rsidR="00D1385D" w:rsidRPr="00D1385D" w:rsidRDefault="00D1385D" w:rsidP="00D1385D">
      <w:pPr>
        <w:shd w:val="clear" w:color="auto" w:fill="FFFFFF"/>
        <w:spacing w:before="100" w:beforeAutospacing="1" w:after="100" w:afterAutospacing="1"/>
        <w:ind w:left="360"/>
        <w:jc w:val="both"/>
        <w:rPr>
          <w:color w:val="000000"/>
          <w:szCs w:val="24"/>
        </w:rPr>
      </w:pPr>
      <w:r w:rsidRPr="00D1385D">
        <w:rPr>
          <w:szCs w:val="24"/>
        </w:rPr>
        <w:t xml:space="preserve">A more detailed description of the PPPL is available from the Committee on Open Government of the New York Department of State.  Guidance on what you should know about the PPPL can be accessed at </w:t>
      </w:r>
      <w:hyperlink r:id="rId70" w:history="1">
        <w:r w:rsidR="00F52D45">
          <w:rPr>
            <w:color w:val="0000FF"/>
            <w:szCs w:val="24"/>
            <w:u w:val="single"/>
          </w:rPr>
          <w:t>the Committee on Open Government website</w:t>
        </w:r>
      </w:hyperlink>
      <w:r w:rsidRPr="00D1385D">
        <w:rPr>
          <w:szCs w:val="24"/>
        </w:rPr>
        <w:t xml:space="preserve">.  The Committee on Open Government’s address is Committee on Open Government, Department of State, One Commerce Plaza, 99 Washington Avenue, suite 650, Albany, NY 12231, their email address is </w:t>
      </w:r>
      <w:hyperlink r:id="rId71" w:history="1">
        <w:r w:rsidRPr="00D1385D">
          <w:rPr>
            <w:color w:val="0000FF"/>
            <w:szCs w:val="24"/>
            <w:u w:val="single"/>
          </w:rPr>
          <w:t>coog@dos.ny.gov</w:t>
        </w:r>
      </w:hyperlink>
      <w:r w:rsidRPr="00D1385D">
        <w:rPr>
          <w:szCs w:val="24"/>
        </w:rPr>
        <w:t xml:space="preserve">, and their telephone number is </w:t>
      </w:r>
      <w:r w:rsidRPr="00D1385D">
        <w:rPr>
          <w:color w:val="000000"/>
          <w:szCs w:val="24"/>
        </w:rPr>
        <w:t>(518) 474-2518.</w:t>
      </w:r>
    </w:p>
    <w:p w14:paraId="5CF357B4" w14:textId="77777777" w:rsidR="00D1385D" w:rsidRPr="00D1385D" w:rsidRDefault="00D1385D" w:rsidP="00D1385D">
      <w:pPr>
        <w:shd w:val="clear" w:color="auto" w:fill="FFFFFF"/>
        <w:tabs>
          <w:tab w:val="left" w:pos="360"/>
        </w:tabs>
        <w:spacing w:before="100" w:beforeAutospacing="1" w:after="100" w:afterAutospacing="1"/>
        <w:ind w:left="360" w:hanging="360"/>
        <w:jc w:val="both"/>
        <w:rPr>
          <w:b/>
          <w:color w:val="000000"/>
          <w:szCs w:val="24"/>
        </w:rPr>
      </w:pPr>
      <w:r w:rsidRPr="00D1385D">
        <w:rPr>
          <w:b/>
          <w:color w:val="000000"/>
          <w:szCs w:val="24"/>
        </w:rPr>
        <w:t xml:space="preserve">C. </w:t>
      </w:r>
      <w:r w:rsidRPr="00D1385D">
        <w:rPr>
          <w:b/>
          <w:color w:val="000000"/>
          <w:szCs w:val="24"/>
        </w:rPr>
        <w:tab/>
      </w:r>
      <w:r w:rsidRPr="00D1385D">
        <w:rPr>
          <w:b/>
          <w:color w:val="000000"/>
          <w:szCs w:val="24"/>
          <w:u w:val="single"/>
        </w:rPr>
        <w:t xml:space="preserve">Parents’ Rights </w:t>
      </w:r>
      <w:proofErr w:type="gramStart"/>
      <w:r w:rsidRPr="00D1385D">
        <w:rPr>
          <w:b/>
          <w:color w:val="000000"/>
          <w:szCs w:val="24"/>
          <w:u w:val="single"/>
        </w:rPr>
        <w:t>Under</w:t>
      </w:r>
      <w:proofErr w:type="gramEnd"/>
      <w:r w:rsidRPr="00D1385D">
        <w:rPr>
          <w:b/>
          <w:color w:val="000000"/>
          <w:szCs w:val="24"/>
          <w:u w:val="single"/>
        </w:rPr>
        <w:t xml:space="preserve"> Education Law §2-d relating to Unauthorized Release of Personally Identifiable Information</w:t>
      </w:r>
      <w:r w:rsidRPr="00D1385D">
        <w:rPr>
          <w:b/>
          <w:color w:val="000000"/>
          <w:szCs w:val="24"/>
        </w:rPr>
        <w:t xml:space="preserve"> </w:t>
      </w:r>
    </w:p>
    <w:p w14:paraId="7E788035" w14:textId="77777777" w:rsidR="00D1385D" w:rsidRPr="00D1385D" w:rsidRDefault="00D1385D" w:rsidP="00C3359B">
      <w:pPr>
        <w:numPr>
          <w:ilvl w:val="0"/>
          <w:numId w:val="38"/>
        </w:numPr>
        <w:contextualSpacing/>
        <w:jc w:val="both"/>
        <w:rPr>
          <w:b/>
          <w:szCs w:val="24"/>
        </w:rPr>
      </w:pPr>
      <w:r w:rsidRPr="00D1385D">
        <w:rPr>
          <w:b/>
          <w:szCs w:val="24"/>
        </w:rPr>
        <w:t xml:space="preserve">What “educational agencies” are included in the requirements of Education </w:t>
      </w:r>
      <w:proofErr w:type="gramStart"/>
      <w:r w:rsidRPr="00D1385D">
        <w:rPr>
          <w:b/>
          <w:szCs w:val="24"/>
        </w:rPr>
        <w:t>Law  §</w:t>
      </w:r>
      <w:proofErr w:type="gramEnd"/>
      <w:r w:rsidRPr="00D1385D">
        <w:rPr>
          <w:b/>
          <w:szCs w:val="24"/>
        </w:rPr>
        <w:t>2-d?</w:t>
      </w:r>
    </w:p>
    <w:p w14:paraId="6FDB8011" w14:textId="77777777" w:rsidR="00D1385D" w:rsidRPr="00D1385D" w:rsidRDefault="00D1385D" w:rsidP="00C3359B">
      <w:pPr>
        <w:numPr>
          <w:ilvl w:val="0"/>
          <w:numId w:val="31"/>
        </w:numPr>
        <w:tabs>
          <w:tab w:val="num" w:pos="2520"/>
        </w:tabs>
        <w:ind w:left="1080"/>
        <w:jc w:val="both"/>
        <w:rPr>
          <w:szCs w:val="24"/>
        </w:rPr>
      </w:pPr>
      <w:r w:rsidRPr="00D1385D">
        <w:rPr>
          <w:szCs w:val="24"/>
        </w:rPr>
        <w:t xml:space="preserve">The New York State Education Department (“NYSED”); </w:t>
      </w:r>
    </w:p>
    <w:p w14:paraId="52CCEE1B" w14:textId="77777777" w:rsidR="00D1385D" w:rsidRPr="00D1385D" w:rsidRDefault="00D1385D" w:rsidP="00C3359B">
      <w:pPr>
        <w:numPr>
          <w:ilvl w:val="0"/>
          <w:numId w:val="31"/>
        </w:numPr>
        <w:tabs>
          <w:tab w:val="num" w:pos="2160"/>
        </w:tabs>
        <w:ind w:left="1080"/>
        <w:jc w:val="both"/>
        <w:rPr>
          <w:szCs w:val="24"/>
        </w:rPr>
      </w:pPr>
      <w:r w:rsidRPr="00D1385D">
        <w:rPr>
          <w:szCs w:val="24"/>
        </w:rPr>
        <w:t xml:space="preserve">Each public school district; </w:t>
      </w:r>
    </w:p>
    <w:p w14:paraId="1AD76B3C" w14:textId="77777777" w:rsidR="00D1385D" w:rsidRPr="00D1385D" w:rsidRDefault="00D1385D" w:rsidP="00C3359B">
      <w:pPr>
        <w:numPr>
          <w:ilvl w:val="0"/>
          <w:numId w:val="31"/>
        </w:numPr>
        <w:tabs>
          <w:tab w:val="num" w:pos="1800"/>
        </w:tabs>
        <w:ind w:left="1080"/>
        <w:jc w:val="both"/>
        <w:rPr>
          <w:szCs w:val="24"/>
        </w:rPr>
      </w:pPr>
      <w:r w:rsidRPr="00D1385D">
        <w:rPr>
          <w:szCs w:val="24"/>
        </w:rPr>
        <w:t xml:space="preserve">Each Board of Cooperative Educational Services or BOCES; and </w:t>
      </w:r>
    </w:p>
    <w:p w14:paraId="5539A613" w14:textId="77777777" w:rsidR="00D1385D" w:rsidRPr="00D1385D" w:rsidRDefault="00D1385D" w:rsidP="00C3359B">
      <w:pPr>
        <w:numPr>
          <w:ilvl w:val="0"/>
          <w:numId w:val="31"/>
        </w:numPr>
        <w:tabs>
          <w:tab w:val="num" w:pos="1440"/>
        </w:tabs>
        <w:ind w:left="1080"/>
        <w:jc w:val="both"/>
        <w:rPr>
          <w:szCs w:val="24"/>
        </w:rPr>
      </w:pPr>
      <w:r w:rsidRPr="00D1385D">
        <w:rPr>
          <w:szCs w:val="24"/>
        </w:rPr>
        <w:t>All schools that are:</w:t>
      </w:r>
    </w:p>
    <w:p w14:paraId="1FA51978" w14:textId="77777777" w:rsidR="00D1385D" w:rsidRPr="00D1385D" w:rsidRDefault="00D1385D" w:rsidP="00C3359B">
      <w:pPr>
        <w:numPr>
          <w:ilvl w:val="1"/>
          <w:numId w:val="31"/>
        </w:numPr>
        <w:jc w:val="both"/>
        <w:rPr>
          <w:szCs w:val="24"/>
        </w:rPr>
      </w:pPr>
      <w:r w:rsidRPr="00D1385D">
        <w:rPr>
          <w:szCs w:val="24"/>
        </w:rPr>
        <w:t xml:space="preserve">a public elementary or secondary school; </w:t>
      </w:r>
    </w:p>
    <w:p w14:paraId="1BCEE005" w14:textId="77777777" w:rsidR="00D1385D" w:rsidRPr="00D1385D" w:rsidRDefault="00D1385D" w:rsidP="00C3359B">
      <w:pPr>
        <w:numPr>
          <w:ilvl w:val="1"/>
          <w:numId w:val="31"/>
        </w:numPr>
        <w:jc w:val="both"/>
        <w:rPr>
          <w:szCs w:val="24"/>
        </w:rPr>
      </w:pPr>
      <w:r w:rsidRPr="00D1385D">
        <w:rPr>
          <w:szCs w:val="24"/>
        </w:rPr>
        <w:t>a universal pre-kindergarten program authorized pursuant to Education Law §3602-e;</w:t>
      </w:r>
    </w:p>
    <w:p w14:paraId="6A74E7F8" w14:textId="77777777" w:rsidR="00D1385D" w:rsidRPr="00D1385D" w:rsidRDefault="00D1385D" w:rsidP="00C3359B">
      <w:pPr>
        <w:numPr>
          <w:ilvl w:val="1"/>
          <w:numId w:val="31"/>
        </w:numPr>
        <w:jc w:val="both"/>
        <w:rPr>
          <w:szCs w:val="24"/>
        </w:rPr>
      </w:pPr>
      <w:r w:rsidRPr="00D1385D">
        <w:rPr>
          <w:szCs w:val="24"/>
        </w:rPr>
        <w:t>an approved provider of preschool special education services;</w:t>
      </w:r>
    </w:p>
    <w:p w14:paraId="21F4123A" w14:textId="77777777" w:rsidR="00D1385D" w:rsidRPr="00D1385D" w:rsidRDefault="00D1385D" w:rsidP="00C3359B">
      <w:pPr>
        <w:numPr>
          <w:ilvl w:val="1"/>
          <w:numId w:val="31"/>
        </w:numPr>
        <w:jc w:val="both"/>
        <w:rPr>
          <w:szCs w:val="24"/>
        </w:rPr>
      </w:pPr>
      <w:r w:rsidRPr="00D1385D">
        <w:rPr>
          <w:szCs w:val="24"/>
        </w:rPr>
        <w:t xml:space="preserve">any other publicly funded pre-kindergarten program; </w:t>
      </w:r>
    </w:p>
    <w:p w14:paraId="2B6BFB96" w14:textId="77777777" w:rsidR="00D1385D" w:rsidRPr="00D1385D" w:rsidRDefault="00D1385D" w:rsidP="00C3359B">
      <w:pPr>
        <w:numPr>
          <w:ilvl w:val="1"/>
          <w:numId w:val="31"/>
        </w:numPr>
        <w:jc w:val="both"/>
        <w:rPr>
          <w:szCs w:val="24"/>
        </w:rPr>
      </w:pPr>
      <w:r w:rsidRPr="00D1385D">
        <w:rPr>
          <w:szCs w:val="24"/>
        </w:rPr>
        <w:t>a school serving children in a special act school district as defined in Education Law 4001; or</w:t>
      </w:r>
    </w:p>
    <w:p w14:paraId="689F6C07" w14:textId="77777777" w:rsidR="00D1385D" w:rsidRPr="00D1385D" w:rsidRDefault="00D1385D" w:rsidP="00C3359B">
      <w:pPr>
        <w:numPr>
          <w:ilvl w:val="1"/>
          <w:numId w:val="31"/>
        </w:numPr>
        <w:jc w:val="both"/>
        <w:rPr>
          <w:szCs w:val="24"/>
        </w:rPr>
      </w:pPr>
      <w:r w:rsidRPr="00D1385D">
        <w:rPr>
          <w:szCs w:val="24"/>
        </w:rPr>
        <w:lastRenderedPageBreak/>
        <w:t>certain schools for the education of students with disabilities - an approved private school, a state-supported school subject to the provisions of Education Law Article 85, or a state-operated school subject to Education Law Article 87 or 88.</w:t>
      </w:r>
    </w:p>
    <w:p w14:paraId="47002DC5" w14:textId="77777777" w:rsidR="00D1385D" w:rsidRPr="00D1385D" w:rsidRDefault="00D1385D" w:rsidP="00D1385D">
      <w:pPr>
        <w:jc w:val="both"/>
        <w:rPr>
          <w:szCs w:val="24"/>
        </w:rPr>
      </w:pPr>
    </w:p>
    <w:p w14:paraId="6CE8C79D" w14:textId="77777777" w:rsidR="00D1385D" w:rsidRPr="00D1385D" w:rsidRDefault="00D1385D" w:rsidP="00D1385D">
      <w:pPr>
        <w:tabs>
          <w:tab w:val="left" w:pos="720"/>
        </w:tabs>
        <w:ind w:left="720" w:hanging="360"/>
        <w:jc w:val="both"/>
        <w:rPr>
          <w:b/>
          <w:szCs w:val="24"/>
        </w:rPr>
      </w:pPr>
      <w:r w:rsidRPr="00D1385D">
        <w:rPr>
          <w:b/>
          <w:szCs w:val="24"/>
        </w:rPr>
        <w:t>2.  What kind of student data is subject to the confidentiality and security requirements of Education Law §2-d?</w:t>
      </w:r>
    </w:p>
    <w:p w14:paraId="393EC533" w14:textId="77777777" w:rsidR="00D1385D" w:rsidRPr="00D1385D" w:rsidRDefault="00D1385D" w:rsidP="00D1385D">
      <w:pPr>
        <w:tabs>
          <w:tab w:val="left" w:pos="720"/>
        </w:tabs>
        <w:autoSpaceDE w:val="0"/>
        <w:autoSpaceDN w:val="0"/>
        <w:adjustRightInd w:val="0"/>
        <w:ind w:left="720"/>
        <w:jc w:val="both"/>
        <w:rPr>
          <w:color w:val="000000"/>
          <w:szCs w:val="24"/>
        </w:rPr>
      </w:pPr>
      <w:r w:rsidRPr="00D1385D">
        <w:rPr>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38201669" w14:textId="77777777" w:rsidR="00D1385D" w:rsidRPr="00D1385D" w:rsidRDefault="00D1385D" w:rsidP="00D1385D">
      <w:pPr>
        <w:autoSpaceDE w:val="0"/>
        <w:autoSpaceDN w:val="0"/>
        <w:adjustRightInd w:val="0"/>
        <w:ind w:left="360"/>
        <w:jc w:val="both"/>
        <w:rPr>
          <w:color w:val="000000"/>
          <w:szCs w:val="24"/>
        </w:rPr>
      </w:pPr>
    </w:p>
    <w:p w14:paraId="42088EAA"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 xml:space="preserve">(a) The student’s name; </w:t>
      </w:r>
    </w:p>
    <w:p w14:paraId="5D55E566"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 xml:space="preserve">(b) The name of the student’s parent or other family members; </w:t>
      </w:r>
    </w:p>
    <w:p w14:paraId="434E6B7F"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 xml:space="preserve">(c) The address of the student or student’s family; </w:t>
      </w:r>
    </w:p>
    <w:p w14:paraId="327EC120"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 xml:space="preserve">(d) A personal identifier, such as the student’s social security number, student number, or biometric record; </w:t>
      </w:r>
      <w:r w:rsidRPr="00D1385D">
        <w:rPr>
          <w:color w:val="000000"/>
          <w:szCs w:val="24"/>
        </w:rPr>
        <w:tab/>
      </w:r>
    </w:p>
    <w:p w14:paraId="43C3C83C"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(e) Other indirect identifiers, such as the student’s date of birth, place of birth, and Mother’s Maiden Name</w:t>
      </w:r>
      <w:r w:rsidRPr="00D1385D">
        <w:rPr>
          <w:color w:val="000000"/>
          <w:szCs w:val="24"/>
          <w:vertAlign w:val="superscript"/>
        </w:rPr>
        <w:footnoteReference w:id="3"/>
      </w:r>
      <w:r w:rsidRPr="00D1385D">
        <w:rPr>
          <w:color w:val="000000"/>
          <w:szCs w:val="24"/>
        </w:rPr>
        <w:t xml:space="preserve">; </w:t>
      </w:r>
    </w:p>
    <w:p w14:paraId="48E576F2"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2610F0E4" w14:textId="77777777" w:rsidR="00D1385D" w:rsidRPr="00D1385D" w:rsidRDefault="00D1385D" w:rsidP="00D1385D">
      <w:pPr>
        <w:autoSpaceDE w:val="0"/>
        <w:autoSpaceDN w:val="0"/>
        <w:adjustRightInd w:val="0"/>
        <w:ind w:left="1080"/>
        <w:jc w:val="both"/>
        <w:rPr>
          <w:color w:val="000000"/>
          <w:szCs w:val="24"/>
        </w:rPr>
      </w:pPr>
      <w:r w:rsidRPr="00D1385D">
        <w:rPr>
          <w:color w:val="000000"/>
          <w:szCs w:val="24"/>
        </w:rPr>
        <w:t>(g) Information requested by a person who the educational agency or institution reasonably believes knows the identity of the student to whom the education record relates.</w:t>
      </w:r>
    </w:p>
    <w:p w14:paraId="72F61F89" w14:textId="77777777" w:rsidR="00D1385D" w:rsidRPr="00D1385D" w:rsidRDefault="00D1385D" w:rsidP="00D1385D">
      <w:pPr>
        <w:jc w:val="both"/>
        <w:rPr>
          <w:color w:val="000000"/>
          <w:szCs w:val="24"/>
        </w:rPr>
      </w:pPr>
    </w:p>
    <w:p w14:paraId="6724BA43" w14:textId="77777777" w:rsidR="00D1385D" w:rsidRPr="00D1385D" w:rsidRDefault="00D1385D" w:rsidP="00D1385D">
      <w:pPr>
        <w:tabs>
          <w:tab w:val="left" w:pos="720"/>
        </w:tabs>
        <w:ind w:left="720" w:hanging="360"/>
        <w:jc w:val="both"/>
        <w:rPr>
          <w:b/>
          <w:szCs w:val="24"/>
        </w:rPr>
      </w:pPr>
      <w:r w:rsidRPr="00D1385D">
        <w:rPr>
          <w:b/>
          <w:szCs w:val="24"/>
        </w:rPr>
        <w:t xml:space="preserve">3.  What kind of student data is </w:t>
      </w:r>
      <w:r w:rsidRPr="00D1385D">
        <w:rPr>
          <w:b/>
          <w:i/>
          <w:szCs w:val="24"/>
        </w:rPr>
        <w:t>not</w:t>
      </w:r>
      <w:r w:rsidRPr="00D1385D">
        <w:rPr>
          <w:b/>
          <w:szCs w:val="24"/>
        </w:rPr>
        <w:t xml:space="preserve"> subject to the confidentiality and security requirements of Education Law §2-d?</w:t>
      </w:r>
    </w:p>
    <w:p w14:paraId="070A80F9" w14:textId="77777777" w:rsidR="00D1385D" w:rsidRPr="00D1385D" w:rsidRDefault="00D1385D" w:rsidP="00D1385D">
      <w:pPr>
        <w:ind w:left="720"/>
        <w:jc w:val="both"/>
        <w:rPr>
          <w:szCs w:val="24"/>
        </w:rPr>
      </w:pPr>
      <w:r w:rsidRPr="00D1385D">
        <w:rPr>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390281C3" w14:textId="77777777" w:rsidR="00D1385D" w:rsidRPr="00D1385D" w:rsidRDefault="00D1385D" w:rsidP="00D1385D">
      <w:pPr>
        <w:jc w:val="both"/>
        <w:rPr>
          <w:szCs w:val="24"/>
        </w:rPr>
      </w:pPr>
    </w:p>
    <w:p w14:paraId="3038DD3F" w14:textId="77777777" w:rsidR="00D1385D" w:rsidRPr="00D1385D" w:rsidRDefault="00D1385D" w:rsidP="00D1385D">
      <w:pPr>
        <w:ind w:left="720" w:hanging="360"/>
        <w:jc w:val="both"/>
        <w:rPr>
          <w:b/>
          <w:szCs w:val="24"/>
        </w:rPr>
      </w:pPr>
      <w:r w:rsidRPr="00D1385D">
        <w:rPr>
          <w:b/>
          <w:szCs w:val="24"/>
        </w:rPr>
        <w:t>4.  What are my rights under Education Law § 2-d as a parent regarding my student’s PII?</w:t>
      </w:r>
    </w:p>
    <w:p w14:paraId="108C97B3" w14:textId="77777777" w:rsidR="00D1385D" w:rsidRPr="00D1385D" w:rsidRDefault="00D1385D" w:rsidP="00D1385D">
      <w:pPr>
        <w:autoSpaceDE w:val="0"/>
        <w:autoSpaceDN w:val="0"/>
        <w:adjustRightInd w:val="0"/>
        <w:spacing w:before="100" w:after="100"/>
        <w:ind w:left="720"/>
        <w:jc w:val="both"/>
        <w:rPr>
          <w:szCs w:val="24"/>
        </w:rPr>
      </w:pPr>
      <w:bookmarkStart w:id="4" w:name="SP_34c10000c3ea7"/>
      <w:bookmarkEnd w:id="4"/>
      <w:r w:rsidRPr="00D1385D">
        <w:rPr>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7CA47162" w14:textId="77777777" w:rsidR="00D1385D" w:rsidRPr="00D1385D" w:rsidRDefault="00D1385D" w:rsidP="00D1385D">
      <w:pPr>
        <w:autoSpaceDE w:val="0"/>
        <w:autoSpaceDN w:val="0"/>
        <w:adjustRightInd w:val="0"/>
        <w:spacing w:before="100" w:after="100"/>
        <w:ind w:left="1440" w:hanging="360"/>
        <w:jc w:val="both"/>
        <w:rPr>
          <w:szCs w:val="24"/>
        </w:rPr>
      </w:pPr>
      <w:r w:rsidRPr="00D1385D">
        <w:rPr>
          <w:szCs w:val="24"/>
        </w:rPr>
        <w:t>(A) A student's PII cannot be sold or released by the educational agency for any commercial or marketing purposes.</w:t>
      </w:r>
    </w:p>
    <w:p w14:paraId="4B9EC81E" w14:textId="77777777" w:rsidR="00D1385D" w:rsidRPr="00D1385D" w:rsidRDefault="00D1385D" w:rsidP="00C3359B">
      <w:pPr>
        <w:numPr>
          <w:ilvl w:val="0"/>
          <w:numId w:val="32"/>
        </w:numPr>
        <w:tabs>
          <w:tab w:val="num" w:pos="1800"/>
        </w:tabs>
        <w:autoSpaceDE w:val="0"/>
        <w:autoSpaceDN w:val="0"/>
        <w:adjustRightInd w:val="0"/>
        <w:spacing w:before="100" w:after="100"/>
        <w:ind w:firstLine="360"/>
        <w:jc w:val="both"/>
        <w:rPr>
          <w:szCs w:val="24"/>
        </w:rPr>
      </w:pPr>
      <w:r w:rsidRPr="00D1385D">
        <w:rPr>
          <w:szCs w:val="24"/>
        </w:rPr>
        <w:t>PII may be used for purposes of a contract that provides payment to a vendor for providing services to an educational agency as permitted by law.</w:t>
      </w:r>
    </w:p>
    <w:p w14:paraId="25700922" w14:textId="77777777" w:rsidR="00D1385D" w:rsidRPr="00D1385D" w:rsidRDefault="00D1385D" w:rsidP="00C3359B">
      <w:pPr>
        <w:numPr>
          <w:ilvl w:val="0"/>
          <w:numId w:val="32"/>
        </w:numPr>
        <w:tabs>
          <w:tab w:val="num" w:pos="1800"/>
        </w:tabs>
        <w:autoSpaceDE w:val="0"/>
        <w:autoSpaceDN w:val="0"/>
        <w:adjustRightInd w:val="0"/>
        <w:spacing w:before="100" w:after="100"/>
        <w:ind w:firstLine="360"/>
        <w:jc w:val="both"/>
        <w:rPr>
          <w:szCs w:val="24"/>
        </w:rPr>
      </w:pPr>
      <w:r w:rsidRPr="00D1385D">
        <w:rPr>
          <w:szCs w:val="24"/>
        </w:rPr>
        <w:t>However, sale of PII to a third party solely for commercial purposes or receipt of payment by an educational agency, or disclosure of PII that is not related to a service being provided to the educational agency, is strictly prohibited.</w:t>
      </w:r>
      <w:r w:rsidRPr="00D1385D">
        <w:rPr>
          <w:szCs w:val="24"/>
        </w:rPr>
        <w:br/>
      </w:r>
      <w:bookmarkStart w:id="5" w:name="ID40A5B71BE7011E38A6ACAF569961A61"/>
      <w:bookmarkStart w:id="6" w:name="ID3B13F01BE7011E38A6ACAF569961A61"/>
      <w:bookmarkEnd w:id="5"/>
      <w:bookmarkEnd w:id="6"/>
    </w:p>
    <w:p w14:paraId="561B15D9" w14:textId="77777777" w:rsidR="00D1385D" w:rsidRPr="00D1385D" w:rsidRDefault="00D1385D" w:rsidP="00D1385D">
      <w:pPr>
        <w:autoSpaceDE w:val="0"/>
        <w:autoSpaceDN w:val="0"/>
        <w:adjustRightInd w:val="0"/>
        <w:spacing w:before="100" w:after="100"/>
        <w:ind w:left="1440" w:hanging="360"/>
        <w:jc w:val="both"/>
        <w:rPr>
          <w:szCs w:val="24"/>
        </w:rPr>
      </w:pPr>
      <w:bookmarkStart w:id="7" w:name="SP_6def00008c180"/>
      <w:bookmarkEnd w:id="7"/>
      <w:r w:rsidRPr="00D1385D">
        <w:rPr>
          <w:szCs w:val="24"/>
        </w:rPr>
        <w:lastRenderedPageBreak/>
        <w:t>(B) Parents have the right to inspect and review the complete contents of their child's education record including any student data stored or maintained by an educational agency.</w:t>
      </w:r>
    </w:p>
    <w:p w14:paraId="6821FE05" w14:textId="77777777" w:rsidR="00D1385D" w:rsidRPr="00D1385D" w:rsidRDefault="00D1385D" w:rsidP="00C3359B">
      <w:pPr>
        <w:numPr>
          <w:ilvl w:val="0"/>
          <w:numId w:val="33"/>
        </w:numPr>
        <w:autoSpaceDE w:val="0"/>
        <w:autoSpaceDN w:val="0"/>
        <w:adjustRightInd w:val="0"/>
        <w:spacing w:before="100" w:after="100"/>
        <w:jc w:val="both"/>
        <w:rPr>
          <w:szCs w:val="24"/>
        </w:rPr>
      </w:pPr>
      <w:r w:rsidRPr="00D1385D">
        <w:rPr>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7B1AFE00" w14:textId="77777777" w:rsidR="00D1385D" w:rsidRPr="00D1385D" w:rsidRDefault="00D1385D" w:rsidP="00C3359B">
      <w:pPr>
        <w:numPr>
          <w:ilvl w:val="0"/>
          <w:numId w:val="33"/>
        </w:numPr>
        <w:autoSpaceDE w:val="0"/>
        <w:autoSpaceDN w:val="0"/>
        <w:adjustRightInd w:val="0"/>
        <w:spacing w:before="100" w:after="100"/>
        <w:jc w:val="both"/>
        <w:rPr>
          <w:szCs w:val="24"/>
        </w:rPr>
      </w:pPr>
      <w:r w:rsidRPr="00D1385D">
        <w:rPr>
          <w:szCs w:val="24"/>
        </w:rPr>
        <w:t>NYSED will develop policies for annual notification by educational agencies to parents regarding the right to request student data.  Such policies will specify a reasonable time for the educational agency to comply with such requests.</w:t>
      </w:r>
    </w:p>
    <w:p w14:paraId="558F2D53" w14:textId="77777777" w:rsidR="00D1385D" w:rsidRPr="00D1385D" w:rsidRDefault="00D1385D" w:rsidP="00C3359B">
      <w:pPr>
        <w:numPr>
          <w:ilvl w:val="0"/>
          <w:numId w:val="33"/>
        </w:numPr>
        <w:autoSpaceDE w:val="0"/>
        <w:autoSpaceDN w:val="0"/>
        <w:adjustRightInd w:val="0"/>
        <w:jc w:val="both"/>
        <w:rPr>
          <w:color w:val="000000"/>
          <w:szCs w:val="24"/>
        </w:rPr>
      </w:pPr>
      <w:r w:rsidRPr="00D1385D">
        <w:rPr>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8" w:name="ID40A8280BE7011E38A6ACAF569961A61"/>
      <w:bookmarkStart w:id="9" w:name="ID3B13F02BE7011E38A6ACAF569961A61"/>
      <w:bookmarkEnd w:id="8"/>
      <w:bookmarkEnd w:id="9"/>
    </w:p>
    <w:p w14:paraId="70CAB592" w14:textId="77777777" w:rsidR="00D1385D" w:rsidRPr="00D1385D" w:rsidRDefault="00D1385D" w:rsidP="00D1385D">
      <w:pPr>
        <w:autoSpaceDE w:val="0"/>
        <w:autoSpaceDN w:val="0"/>
        <w:adjustRightInd w:val="0"/>
        <w:jc w:val="both"/>
        <w:rPr>
          <w:color w:val="000000"/>
          <w:szCs w:val="24"/>
        </w:rPr>
      </w:pPr>
    </w:p>
    <w:p w14:paraId="2BA49BE0" w14:textId="77777777" w:rsidR="00D1385D" w:rsidRPr="00D1385D" w:rsidRDefault="00D1385D" w:rsidP="00D1385D">
      <w:pPr>
        <w:ind w:left="1440" w:hanging="360"/>
        <w:jc w:val="both"/>
        <w:rPr>
          <w:szCs w:val="24"/>
        </w:rPr>
      </w:pPr>
      <w:bookmarkStart w:id="10" w:name="SP_b2ce000046703"/>
      <w:bookmarkEnd w:id="10"/>
      <w:r w:rsidRPr="00D1385D">
        <w:rPr>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64FCA156" w14:textId="77777777" w:rsidR="00D1385D" w:rsidRPr="00D1385D" w:rsidRDefault="00D1385D" w:rsidP="00D1385D">
      <w:pPr>
        <w:ind w:left="360"/>
        <w:jc w:val="both"/>
        <w:rPr>
          <w:szCs w:val="24"/>
        </w:rPr>
      </w:pPr>
    </w:p>
    <w:p w14:paraId="4AC64C97"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 xml:space="preserve">Education Law §2-d also specifically provides certain limitations on the collection of data by educational agencies, including, but not limited to: </w:t>
      </w:r>
    </w:p>
    <w:p w14:paraId="3475095C" w14:textId="77777777" w:rsidR="00D1385D" w:rsidRPr="00D1385D" w:rsidRDefault="00D1385D" w:rsidP="00C3359B">
      <w:pPr>
        <w:numPr>
          <w:ilvl w:val="0"/>
          <w:numId w:val="39"/>
        </w:numPr>
        <w:contextualSpacing/>
        <w:jc w:val="both"/>
        <w:rPr>
          <w:szCs w:val="24"/>
        </w:rPr>
      </w:pPr>
      <w:r w:rsidRPr="00D1385D">
        <w:rPr>
          <w:szCs w:val="24"/>
        </w:rPr>
        <w:t xml:space="preserve"> A mandate that, except as otherwise specifically authorized by law, NYSED shall only collect PII relating to an educational purpose;</w:t>
      </w:r>
    </w:p>
    <w:p w14:paraId="08F4D35C" w14:textId="77777777" w:rsidR="00D1385D" w:rsidRPr="00D1385D" w:rsidRDefault="00D1385D" w:rsidP="00D1385D">
      <w:pPr>
        <w:jc w:val="both"/>
        <w:rPr>
          <w:szCs w:val="24"/>
        </w:rPr>
      </w:pPr>
    </w:p>
    <w:p w14:paraId="335D2818" w14:textId="77777777" w:rsidR="00D1385D" w:rsidRPr="00D1385D" w:rsidRDefault="00D1385D" w:rsidP="00C3359B">
      <w:pPr>
        <w:numPr>
          <w:ilvl w:val="0"/>
          <w:numId w:val="39"/>
        </w:numPr>
        <w:autoSpaceDE w:val="0"/>
        <w:autoSpaceDN w:val="0"/>
        <w:adjustRightInd w:val="0"/>
        <w:spacing w:before="100" w:after="100"/>
        <w:contextualSpacing/>
        <w:jc w:val="both"/>
        <w:rPr>
          <w:szCs w:val="24"/>
        </w:rPr>
      </w:pPr>
      <w:r w:rsidRPr="00D1385D">
        <w:rPr>
          <w:szCs w:val="24"/>
        </w:rPr>
        <w:t xml:space="preserve"> NYSED may </w:t>
      </w:r>
      <w:bookmarkStart w:id="11" w:name="ID40C0920BE7011E38A6ACAF569961A61"/>
      <w:bookmarkStart w:id="12" w:name="ID3B13F0FBE7011E38A6ACAF569961A61"/>
      <w:bookmarkStart w:id="13" w:name="SP_7e8400004d4e2"/>
      <w:bookmarkEnd w:id="11"/>
      <w:bookmarkEnd w:id="12"/>
      <w:bookmarkEnd w:id="13"/>
      <w:r w:rsidRPr="00D1385D">
        <w:rPr>
          <w:szCs w:val="24"/>
        </w:rPr>
        <w:t xml:space="preserve">only require districts to submit PII, including data on disability status and student suspensions, where such release is required by law or otherwise authorized under FERPA and/or the New York State Personal Privacy Law; </w:t>
      </w:r>
      <w:bookmarkStart w:id="14" w:name="ID40C5740BE7011E38A6ACAF569961A61"/>
      <w:bookmarkStart w:id="15" w:name="ID3B13F10BE7011E38A6ACAF569961A61"/>
      <w:bookmarkEnd w:id="14"/>
      <w:bookmarkEnd w:id="15"/>
      <w:r w:rsidRPr="00D1385D">
        <w:rPr>
          <w:szCs w:val="24"/>
        </w:rPr>
        <w:t>and</w:t>
      </w:r>
      <w:bookmarkStart w:id="16" w:name="SP_9f550000104b2"/>
      <w:bookmarkEnd w:id="16"/>
    </w:p>
    <w:p w14:paraId="17D7F8FD" w14:textId="77777777" w:rsidR="00D1385D" w:rsidRPr="00D1385D" w:rsidRDefault="00D1385D" w:rsidP="00C3359B">
      <w:pPr>
        <w:numPr>
          <w:ilvl w:val="0"/>
          <w:numId w:val="39"/>
        </w:numPr>
        <w:autoSpaceDE w:val="0"/>
        <w:autoSpaceDN w:val="0"/>
        <w:adjustRightInd w:val="0"/>
        <w:spacing w:before="100" w:after="100"/>
        <w:jc w:val="both"/>
        <w:rPr>
          <w:szCs w:val="24"/>
        </w:rPr>
      </w:pPr>
      <w:r w:rsidRPr="00D1385D">
        <w:rPr>
          <w:szCs w:val="24"/>
        </w:rPr>
        <w:t xml:space="preserve"> Except as required by law or in the case of educational enrollment data, school districts shall not report to NYSED student data regarding </w:t>
      </w:r>
      <w:bookmarkStart w:id="17" w:name="ID40C7E50BE7011E38A6ACAF569961A61"/>
      <w:bookmarkStart w:id="18" w:name="ID3B13F11BE7011E38A6ACAF569961A61"/>
      <w:bookmarkStart w:id="19" w:name="SP_666000003f7d3"/>
      <w:bookmarkEnd w:id="17"/>
      <w:bookmarkEnd w:id="18"/>
      <w:bookmarkEnd w:id="19"/>
      <w:r w:rsidRPr="00D1385D">
        <w:rPr>
          <w:szCs w:val="24"/>
        </w:rPr>
        <w:t>juvenile delinquency records</w:t>
      </w:r>
      <w:bookmarkStart w:id="20" w:name="ID40C7E51BE7011E38A6ACAF569961A61"/>
      <w:bookmarkStart w:id="21" w:name="ID3B13F12BE7011E38A6ACAF569961A61"/>
      <w:bookmarkStart w:id="22" w:name="SP_f3320000158a4"/>
      <w:bookmarkEnd w:id="20"/>
      <w:bookmarkEnd w:id="21"/>
      <w:bookmarkEnd w:id="22"/>
      <w:r w:rsidRPr="00D1385D">
        <w:rPr>
          <w:szCs w:val="24"/>
        </w:rPr>
        <w:t xml:space="preserve">, criminal records, </w:t>
      </w:r>
      <w:bookmarkStart w:id="23" w:name="ID40C7E52BE7011E38A6ACAF569961A61"/>
      <w:bookmarkStart w:id="24" w:name="ID3B13F13BE7011E38A6ACAF569961A61"/>
      <w:bookmarkStart w:id="25" w:name="SP_fdc7000028bd5"/>
      <w:bookmarkEnd w:id="23"/>
      <w:bookmarkEnd w:id="24"/>
      <w:bookmarkEnd w:id="25"/>
      <w:r w:rsidRPr="00D1385D">
        <w:rPr>
          <w:szCs w:val="24"/>
        </w:rPr>
        <w:t xml:space="preserve">medical and health records or </w:t>
      </w:r>
      <w:bookmarkStart w:id="26" w:name="ID40CA560BE7011E38A6ACAF569961A61"/>
      <w:bookmarkStart w:id="27" w:name="ID3B13F14BE7011E38A6ACAF569961A61"/>
      <w:bookmarkStart w:id="28" w:name="SP_17720000bae27"/>
      <w:bookmarkEnd w:id="26"/>
      <w:bookmarkEnd w:id="27"/>
      <w:bookmarkEnd w:id="28"/>
      <w:r w:rsidRPr="00D1385D">
        <w:rPr>
          <w:szCs w:val="24"/>
        </w:rPr>
        <w:t>student biometric information.</w:t>
      </w:r>
      <w:bookmarkStart w:id="29" w:name="ID40CCC70BE7011E38A6ACAF569961A61"/>
      <w:bookmarkStart w:id="30" w:name="ID3B13F15BE7011E38A6ACAF569961A61"/>
      <w:bookmarkEnd w:id="29"/>
      <w:bookmarkEnd w:id="30"/>
    </w:p>
    <w:p w14:paraId="5377B456" w14:textId="77777777" w:rsidR="00D1385D" w:rsidRPr="00D1385D" w:rsidRDefault="00D1385D" w:rsidP="00D1385D">
      <w:pPr>
        <w:ind w:left="1440" w:hanging="360"/>
        <w:jc w:val="both"/>
        <w:rPr>
          <w:szCs w:val="24"/>
        </w:rPr>
      </w:pPr>
      <w:r w:rsidRPr="00D1385D">
        <w:rPr>
          <w:szCs w:val="24"/>
        </w:rPr>
        <w:t xml:space="preserve">(D) Parents may access the NYSED Student Data Elements List, a complete list of all student data elements collected by NYSED, at </w:t>
      </w:r>
      <w:r w:rsidRPr="00D1385D">
        <w:rPr>
          <w:rFonts w:ascii="Arial" w:hAnsi="Arial" w:cs="Arial"/>
          <w:color w:val="0000FF"/>
          <w:sz w:val="20"/>
          <w:u w:val="single"/>
        </w:rPr>
        <w:t>http://www.p12.nysed.gov/irs/sirs/documentation/NYSEDstudentData.xlsx</w:t>
      </w:r>
      <w:r w:rsidRPr="00D1385D">
        <w:rPr>
          <w:szCs w:val="24"/>
        </w:rPr>
        <w:t>, or may obtain a copy of this list by writing to</w:t>
      </w:r>
      <w:r w:rsidRPr="00D1385D">
        <w:rPr>
          <w:rFonts w:ascii="Verdana" w:hAnsi="Verdana" w:cs="Arial"/>
          <w:color w:val="000000"/>
          <w:sz w:val="18"/>
          <w:szCs w:val="18"/>
          <w:shd w:val="clear" w:color="auto" w:fill="FFFFFF"/>
        </w:rPr>
        <w:t xml:space="preserve"> </w:t>
      </w:r>
      <w:r w:rsidRPr="00D1385D">
        <w:rPr>
          <w:color w:val="000000"/>
          <w:szCs w:val="24"/>
          <w:shd w:val="clear" w:color="auto" w:fill="FFFFFF"/>
        </w:rPr>
        <w:t>the Office of Information &amp; Reporting Services, New York State Education Department,  Room 863 EBA, 89 Washington Avenue, Albany, NY 12234</w:t>
      </w:r>
      <w:r w:rsidRPr="00D1385D">
        <w:rPr>
          <w:szCs w:val="24"/>
        </w:rPr>
        <w:t>; and</w:t>
      </w:r>
      <w:bookmarkStart w:id="31" w:name="ID40AA991BE7011E38A6ACAF569961A61"/>
      <w:bookmarkStart w:id="32" w:name="ID3B13F04BE7011E38A6ACAF569961A61"/>
      <w:bookmarkEnd w:id="31"/>
      <w:bookmarkEnd w:id="32"/>
    </w:p>
    <w:p w14:paraId="324E2A73" w14:textId="77777777" w:rsidR="00D1385D" w:rsidRPr="00D1385D" w:rsidRDefault="00D1385D" w:rsidP="00D1385D">
      <w:pPr>
        <w:autoSpaceDE w:val="0"/>
        <w:autoSpaceDN w:val="0"/>
        <w:adjustRightInd w:val="0"/>
        <w:spacing w:before="100" w:after="100"/>
        <w:ind w:left="1440" w:hanging="360"/>
        <w:jc w:val="both"/>
        <w:rPr>
          <w:szCs w:val="24"/>
        </w:rPr>
      </w:pPr>
      <w:bookmarkStart w:id="33" w:name="SP_4e76000020b95"/>
      <w:bookmarkEnd w:id="33"/>
      <w:r w:rsidRPr="00D1385D">
        <w:rPr>
          <w:szCs w:val="24"/>
        </w:rP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7BBF4422" w14:textId="77777777" w:rsidR="00D1385D" w:rsidRPr="00D1385D" w:rsidRDefault="00D1385D" w:rsidP="00C3359B">
      <w:pPr>
        <w:numPr>
          <w:ilvl w:val="0"/>
          <w:numId w:val="35"/>
        </w:numPr>
        <w:tabs>
          <w:tab w:val="num" w:pos="2160"/>
        </w:tabs>
        <w:autoSpaceDE w:val="0"/>
        <w:autoSpaceDN w:val="0"/>
        <w:adjustRightInd w:val="0"/>
        <w:spacing w:before="100" w:after="100"/>
        <w:ind w:left="1800"/>
        <w:jc w:val="both"/>
        <w:rPr>
          <w:szCs w:val="24"/>
        </w:rPr>
      </w:pPr>
      <w:r w:rsidRPr="00D1385D">
        <w:rPr>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73A5BBB1" w14:textId="77777777" w:rsidR="00D1385D" w:rsidRPr="00D1385D" w:rsidRDefault="00D1385D" w:rsidP="00C3359B">
      <w:pPr>
        <w:numPr>
          <w:ilvl w:val="0"/>
          <w:numId w:val="35"/>
        </w:numPr>
        <w:tabs>
          <w:tab w:val="num" w:pos="2160"/>
        </w:tabs>
        <w:autoSpaceDE w:val="0"/>
        <w:autoSpaceDN w:val="0"/>
        <w:adjustRightInd w:val="0"/>
        <w:spacing w:before="100" w:after="100"/>
        <w:ind w:left="1800"/>
        <w:jc w:val="both"/>
        <w:rPr>
          <w:szCs w:val="24"/>
        </w:rPr>
      </w:pPr>
      <w:r w:rsidRPr="00D1385D">
        <w:rPr>
          <w:szCs w:val="24"/>
        </w:rPr>
        <w:t xml:space="preserve">When appointed, the Chief Privacy Officer of NYSED will also provide a procedure within NYSED whereby parents, students, teachers, superintendents, school board members, </w:t>
      </w:r>
      <w:r w:rsidRPr="00D1385D">
        <w:rPr>
          <w:szCs w:val="24"/>
        </w:rPr>
        <w:lastRenderedPageBreak/>
        <w:t>principals, and other persons or entities may request information pertaining to student data or teacher or principal APPR data in a timely and efficient manner.</w:t>
      </w:r>
    </w:p>
    <w:p w14:paraId="381E7282" w14:textId="77777777" w:rsidR="00D1385D" w:rsidRPr="00D1385D" w:rsidRDefault="00D1385D" w:rsidP="00D1385D">
      <w:pPr>
        <w:jc w:val="both"/>
        <w:rPr>
          <w:b/>
          <w:szCs w:val="24"/>
        </w:rPr>
      </w:pPr>
      <w:bookmarkStart w:id="34" w:name="ID40AD0A0BE7011E38A6ACAF569961A61"/>
      <w:bookmarkStart w:id="35" w:name="ID3B13F05BE7011E38A6ACAF569961A61"/>
      <w:bookmarkEnd w:id="34"/>
      <w:bookmarkEnd w:id="35"/>
      <w:r w:rsidRPr="00D1385D">
        <w:rPr>
          <w:b/>
          <w:szCs w:val="24"/>
        </w:rPr>
        <w:t>5.  Must additional elements be included in the Parents’ Bill of Rights.?</w:t>
      </w:r>
    </w:p>
    <w:p w14:paraId="031BACCA"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Yes</w:t>
      </w:r>
      <w:r w:rsidRPr="00D1385D">
        <w:rPr>
          <w:b/>
          <w:szCs w:val="24"/>
        </w:rPr>
        <w:t xml:space="preserve">.  </w:t>
      </w:r>
      <w:r w:rsidRPr="00D1385D">
        <w:rPr>
          <w:szCs w:val="24"/>
        </w:rPr>
        <w:t>For purposes of further ensuring confidentiality and security of student data, as an appendix to the Parents’ Bill of Rights each contract an educational agency enters into with a third party contractor shall include the following supplemental information:</w:t>
      </w:r>
    </w:p>
    <w:p w14:paraId="57C06067" w14:textId="77777777" w:rsidR="00D1385D" w:rsidRPr="00D1385D" w:rsidRDefault="00D1385D" w:rsidP="00C3359B">
      <w:pPr>
        <w:numPr>
          <w:ilvl w:val="0"/>
          <w:numId w:val="43"/>
        </w:numPr>
        <w:contextualSpacing/>
        <w:jc w:val="both"/>
        <w:rPr>
          <w:szCs w:val="24"/>
        </w:rPr>
      </w:pPr>
      <w:r w:rsidRPr="00D1385D">
        <w:rPr>
          <w:szCs w:val="24"/>
        </w:rPr>
        <w:t>the exclusive purposes for which the student data, or teacher or principal data, will be used;</w:t>
      </w:r>
    </w:p>
    <w:p w14:paraId="0A3F30E8" w14:textId="77777777" w:rsidR="00D1385D" w:rsidRPr="00D1385D" w:rsidRDefault="00D1385D" w:rsidP="00D1385D">
      <w:pPr>
        <w:ind w:left="1440"/>
        <w:contextualSpacing/>
        <w:jc w:val="both"/>
        <w:rPr>
          <w:szCs w:val="24"/>
        </w:rPr>
      </w:pPr>
    </w:p>
    <w:p w14:paraId="3543E476" w14:textId="77777777" w:rsidR="00D1385D" w:rsidRPr="00D1385D" w:rsidRDefault="00D1385D" w:rsidP="00C3359B">
      <w:pPr>
        <w:numPr>
          <w:ilvl w:val="0"/>
          <w:numId w:val="43"/>
        </w:numPr>
        <w:autoSpaceDE w:val="0"/>
        <w:autoSpaceDN w:val="0"/>
        <w:adjustRightInd w:val="0"/>
        <w:spacing w:before="100" w:after="100"/>
        <w:contextualSpacing/>
        <w:jc w:val="both"/>
        <w:rPr>
          <w:szCs w:val="24"/>
        </w:rPr>
      </w:pPr>
      <w:r w:rsidRPr="00D1385D">
        <w:rPr>
          <w:szCs w:val="24"/>
        </w:rPr>
        <w:t>how the third party contractor will ensure that the subcontractors, persons or entities that the third party contractor will share the student data or teacher or principal data with, if any, will abide by data protection and security requirements;</w:t>
      </w:r>
    </w:p>
    <w:p w14:paraId="08A054D8" w14:textId="77777777" w:rsidR="00D1385D" w:rsidRPr="00D1385D" w:rsidRDefault="00D1385D" w:rsidP="00D1385D">
      <w:pPr>
        <w:ind w:left="720"/>
        <w:contextualSpacing/>
        <w:jc w:val="both"/>
        <w:rPr>
          <w:szCs w:val="24"/>
        </w:rPr>
      </w:pPr>
    </w:p>
    <w:p w14:paraId="09E38B02" w14:textId="77777777" w:rsidR="00D1385D" w:rsidRPr="00D1385D" w:rsidRDefault="00D1385D" w:rsidP="00C3359B">
      <w:pPr>
        <w:numPr>
          <w:ilvl w:val="0"/>
          <w:numId w:val="43"/>
        </w:numPr>
        <w:autoSpaceDE w:val="0"/>
        <w:autoSpaceDN w:val="0"/>
        <w:adjustRightInd w:val="0"/>
        <w:spacing w:before="100" w:after="100"/>
        <w:contextualSpacing/>
        <w:jc w:val="both"/>
        <w:rPr>
          <w:szCs w:val="24"/>
        </w:rPr>
      </w:pPr>
      <w:r w:rsidRPr="00D1385D">
        <w:rPr>
          <w:szCs w:val="24"/>
        </w:rPr>
        <w:t>when the agreement with the third party contractor expires and what happens to the student data or teacher or principal data upon expiration of the agreement;</w:t>
      </w:r>
    </w:p>
    <w:p w14:paraId="79588977" w14:textId="77777777" w:rsidR="00D1385D" w:rsidRPr="00D1385D" w:rsidRDefault="00D1385D" w:rsidP="00D1385D">
      <w:pPr>
        <w:autoSpaceDE w:val="0"/>
        <w:autoSpaceDN w:val="0"/>
        <w:adjustRightInd w:val="0"/>
        <w:spacing w:before="100" w:after="100"/>
        <w:ind w:left="1440"/>
        <w:contextualSpacing/>
        <w:jc w:val="both"/>
        <w:rPr>
          <w:szCs w:val="24"/>
        </w:rPr>
      </w:pPr>
    </w:p>
    <w:p w14:paraId="549E8DD8" w14:textId="77777777" w:rsidR="00D1385D" w:rsidRPr="00D1385D" w:rsidRDefault="00D1385D" w:rsidP="00C3359B">
      <w:pPr>
        <w:numPr>
          <w:ilvl w:val="0"/>
          <w:numId w:val="43"/>
        </w:numPr>
        <w:autoSpaceDE w:val="0"/>
        <w:autoSpaceDN w:val="0"/>
        <w:adjustRightInd w:val="0"/>
        <w:spacing w:before="100" w:after="100"/>
        <w:contextualSpacing/>
        <w:jc w:val="both"/>
        <w:rPr>
          <w:szCs w:val="24"/>
        </w:rPr>
      </w:pPr>
      <w:r w:rsidRPr="00D1385D">
        <w:rPr>
          <w:szCs w:val="24"/>
        </w:rPr>
        <w:t>if and how a parent, student, eligible student, teacher or principal may challenge the accuracy of the student data or teacher or principal data that is collected; and</w:t>
      </w:r>
    </w:p>
    <w:p w14:paraId="61B47BCC" w14:textId="77777777" w:rsidR="00D1385D" w:rsidRPr="00D1385D" w:rsidRDefault="00D1385D" w:rsidP="00D1385D">
      <w:pPr>
        <w:autoSpaceDE w:val="0"/>
        <w:autoSpaceDN w:val="0"/>
        <w:adjustRightInd w:val="0"/>
        <w:spacing w:before="100" w:after="100"/>
        <w:ind w:left="1440"/>
        <w:contextualSpacing/>
        <w:jc w:val="both"/>
        <w:rPr>
          <w:szCs w:val="24"/>
        </w:rPr>
      </w:pPr>
    </w:p>
    <w:p w14:paraId="63FE2343" w14:textId="77777777" w:rsidR="00D1385D" w:rsidRPr="00D1385D" w:rsidRDefault="00D1385D" w:rsidP="00C3359B">
      <w:pPr>
        <w:numPr>
          <w:ilvl w:val="0"/>
          <w:numId w:val="43"/>
        </w:numPr>
        <w:autoSpaceDE w:val="0"/>
        <w:autoSpaceDN w:val="0"/>
        <w:adjustRightInd w:val="0"/>
        <w:spacing w:before="100" w:after="100"/>
        <w:contextualSpacing/>
        <w:jc w:val="both"/>
        <w:rPr>
          <w:szCs w:val="24"/>
        </w:rPr>
      </w:pPr>
      <w:proofErr w:type="gramStart"/>
      <w:r w:rsidRPr="00D1385D">
        <w:rPr>
          <w:szCs w:val="24"/>
        </w:rPr>
        <w:t>where</w:t>
      </w:r>
      <w:proofErr w:type="gramEnd"/>
      <w:r w:rsidRPr="00D1385D">
        <w:rPr>
          <w:szCs w:val="24"/>
        </w:rPr>
        <w:t xml:space="preserve"> the student data or teacher or principal data will be stored (described in such a manner as to protect data security), and the security protections taken to ensure such data will be protected, including whether such data will be encrypted.</w:t>
      </w:r>
    </w:p>
    <w:p w14:paraId="279BBF99" w14:textId="77777777" w:rsidR="00D1385D" w:rsidRPr="00D1385D" w:rsidRDefault="00D1385D" w:rsidP="00C3359B">
      <w:pPr>
        <w:numPr>
          <w:ilvl w:val="1"/>
          <w:numId w:val="43"/>
        </w:numPr>
        <w:autoSpaceDE w:val="0"/>
        <w:autoSpaceDN w:val="0"/>
        <w:adjustRightInd w:val="0"/>
        <w:spacing w:before="100" w:after="100"/>
        <w:contextualSpacing/>
        <w:jc w:val="both"/>
        <w:rPr>
          <w:szCs w:val="24"/>
        </w:rPr>
      </w:pPr>
      <w:r w:rsidRPr="00D1385D">
        <w:rPr>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1D120688" w14:textId="77777777" w:rsidR="00D1385D" w:rsidRPr="00D1385D" w:rsidRDefault="00D1385D" w:rsidP="00D1385D">
      <w:pPr>
        <w:autoSpaceDE w:val="0"/>
        <w:autoSpaceDN w:val="0"/>
        <w:adjustRightInd w:val="0"/>
        <w:spacing w:before="100" w:after="100"/>
        <w:jc w:val="both"/>
        <w:rPr>
          <w:b/>
          <w:szCs w:val="24"/>
        </w:rPr>
      </w:pPr>
    </w:p>
    <w:p w14:paraId="579160DA" w14:textId="77777777" w:rsidR="00D1385D" w:rsidRPr="00D1385D" w:rsidRDefault="00D1385D" w:rsidP="00C3359B">
      <w:pPr>
        <w:numPr>
          <w:ilvl w:val="0"/>
          <w:numId w:val="40"/>
        </w:numPr>
        <w:tabs>
          <w:tab w:val="left" w:pos="1080"/>
        </w:tabs>
        <w:autoSpaceDE w:val="0"/>
        <w:autoSpaceDN w:val="0"/>
        <w:adjustRightInd w:val="0"/>
        <w:spacing w:before="100" w:after="100"/>
        <w:contextualSpacing/>
        <w:jc w:val="both"/>
        <w:rPr>
          <w:b/>
          <w:szCs w:val="24"/>
        </w:rPr>
      </w:pPr>
      <w:r w:rsidRPr="00D1385D">
        <w:rPr>
          <w:b/>
          <w:szCs w:val="24"/>
        </w:rPr>
        <w:t>What protections are required to be in place if an educational agency contracts with a third party contractor to provide services, and the contract requires the disclosure of PII to the third party contractor?</w:t>
      </w:r>
    </w:p>
    <w:p w14:paraId="7F3D760A"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73E65E95" w14:textId="77777777" w:rsidR="00D1385D" w:rsidRPr="00D1385D" w:rsidRDefault="00D1385D" w:rsidP="00D1385D">
      <w:pPr>
        <w:autoSpaceDE w:val="0"/>
        <w:autoSpaceDN w:val="0"/>
        <w:adjustRightInd w:val="0"/>
        <w:spacing w:before="100" w:after="100"/>
        <w:ind w:left="720"/>
        <w:jc w:val="both"/>
        <w:rPr>
          <w:szCs w:val="24"/>
        </w:rPr>
      </w:pPr>
    </w:p>
    <w:p w14:paraId="67C76B32"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68683ABF" w14:textId="77777777" w:rsidR="00D1385D" w:rsidRPr="00D1385D" w:rsidRDefault="00D1385D" w:rsidP="00D1385D">
      <w:pPr>
        <w:autoSpaceDE w:val="0"/>
        <w:autoSpaceDN w:val="0"/>
        <w:adjustRightInd w:val="0"/>
        <w:spacing w:before="100" w:after="100"/>
        <w:ind w:left="720"/>
        <w:jc w:val="both"/>
        <w:rPr>
          <w:szCs w:val="24"/>
        </w:rPr>
      </w:pPr>
    </w:p>
    <w:p w14:paraId="01A2AC93"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w:t>
      </w:r>
      <w:r w:rsidRPr="00D1385D">
        <w:rPr>
          <w:szCs w:val="24"/>
        </w:rPr>
        <w:lastRenderedPageBreak/>
        <w:t>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36" w:name="ID40E5310BE7011E38A6ACAF569961A61"/>
      <w:bookmarkStart w:id="37" w:name="ID3B16609BE7011E38A6ACAF569961A61"/>
      <w:bookmarkEnd w:id="36"/>
      <w:bookmarkEnd w:id="37"/>
    </w:p>
    <w:p w14:paraId="58C32831" w14:textId="77777777" w:rsidR="00D1385D" w:rsidRPr="00D1385D" w:rsidRDefault="00D1385D" w:rsidP="00D1385D">
      <w:pPr>
        <w:autoSpaceDE w:val="0"/>
        <w:autoSpaceDN w:val="0"/>
        <w:adjustRightInd w:val="0"/>
        <w:spacing w:before="100" w:after="100"/>
        <w:ind w:left="720"/>
        <w:jc w:val="both"/>
        <w:rPr>
          <w:szCs w:val="24"/>
        </w:rPr>
      </w:pPr>
      <w:bookmarkStart w:id="38" w:name="SP_8ec900007dc06"/>
      <w:bookmarkEnd w:id="38"/>
    </w:p>
    <w:p w14:paraId="51E9C0C2" w14:textId="77777777" w:rsidR="00D1385D" w:rsidRPr="00D1385D" w:rsidRDefault="00D1385D" w:rsidP="00D1385D">
      <w:pPr>
        <w:autoSpaceDE w:val="0"/>
        <w:autoSpaceDN w:val="0"/>
        <w:adjustRightInd w:val="0"/>
        <w:spacing w:before="100" w:after="100"/>
        <w:ind w:left="720"/>
        <w:jc w:val="both"/>
        <w:rPr>
          <w:szCs w:val="24"/>
        </w:rPr>
      </w:pPr>
      <w:r w:rsidRPr="00D1385D">
        <w:rPr>
          <w:szCs w:val="24"/>
        </w:rPr>
        <w:t>Each third party contractor that enters into a contract or other written agreement with an educational agency under which the third party contractor will receive student data or teacher or principal data shall:</w:t>
      </w:r>
      <w:bookmarkStart w:id="39" w:name="ID40EA130BE7011E38A6ACAF569961A61"/>
      <w:bookmarkStart w:id="40" w:name="ID3B1660ABE7011E38A6ACAF569961A61"/>
      <w:bookmarkEnd w:id="39"/>
      <w:bookmarkEnd w:id="40"/>
    </w:p>
    <w:p w14:paraId="0F94B96E" w14:textId="77777777" w:rsidR="00D1385D" w:rsidRPr="00D1385D" w:rsidRDefault="00D1385D" w:rsidP="00C3359B">
      <w:pPr>
        <w:numPr>
          <w:ilvl w:val="0"/>
          <w:numId w:val="34"/>
        </w:numPr>
        <w:autoSpaceDE w:val="0"/>
        <w:autoSpaceDN w:val="0"/>
        <w:adjustRightInd w:val="0"/>
        <w:spacing w:before="100" w:after="100"/>
        <w:ind w:left="1440"/>
        <w:jc w:val="both"/>
        <w:rPr>
          <w:szCs w:val="24"/>
        </w:rPr>
      </w:pPr>
      <w:bookmarkStart w:id="41" w:name="SP_bfdc0000b4673"/>
      <w:bookmarkEnd w:id="41"/>
      <w:r w:rsidRPr="00D1385D">
        <w:rPr>
          <w:szCs w:val="24"/>
        </w:rPr>
        <w:t xml:space="preserve">limit internal access to education records to those individuals that are determined to have legitimate educational interests </w:t>
      </w:r>
    </w:p>
    <w:p w14:paraId="579A7A77" w14:textId="77777777" w:rsidR="00D1385D" w:rsidRPr="00D1385D" w:rsidRDefault="00D1385D" w:rsidP="00C3359B">
      <w:pPr>
        <w:numPr>
          <w:ilvl w:val="0"/>
          <w:numId w:val="34"/>
        </w:numPr>
        <w:autoSpaceDE w:val="0"/>
        <w:autoSpaceDN w:val="0"/>
        <w:adjustRightInd w:val="0"/>
        <w:spacing w:before="100" w:after="100"/>
        <w:ind w:left="1440"/>
        <w:jc w:val="both"/>
        <w:rPr>
          <w:szCs w:val="24"/>
        </w:rPr>
      </w:pPr>
      <w:bookmarkStart w:id="42" w:name="ID40EA131BE7011E38A6ACAF569961A61"/>
      <w:bookmarkStart w:id="43" w:name="ID3B1660BBE7011E38A6ACAF569961A61"/>
      <w:bookmarkStart w:id="44" w:name="SP_630800001c080"/>
      <w:bookmarkEnd w:id="42"/>
      <w:bookmarkEnd w:id="43"/>
      <w:bookmarkEnd w:id="44"/>
      <w:r w:rsidRPr="00D1385D">
        <w:rPr>
          <w:szCs w:val="24"/>
        </w:rPr>
        <w:t>not use the education records for any other purposes than those explicitly authorized in its contract;</w:t>
      </w:r>
    </w:p>
    <w:p w14:paraId="5C590856" w14:textId="77777777" w:rsidR="00D1385D" w:rsidRPr="00D1385D" w:rsidRDefault="00D1385D" w:rsidP="00C3359B">
      <w:pPr>
        <w:numPr>
          <w:ilvl w:val="0"/>
          <w:numId w:val="34"/>
        </w:numPr>
        <w:autoSpaceDE w:val="0"/>
        <w:autoSpaceDN w:val="0"/>
        <w:adjustRightInd w:val="0"/>
        <w:spacing w:before="100" w:after="100"/>
        <w:ind w:left="1440"/>
        <w:jc w:val="both"/>
        <w:rPr>
          <w:szCs w:val="24"/>
        </w:rPr>
      </w:pPr>
      <w:bookmarkStart w:id="45" w:name="ID40EA132BE7011E38A6ACAF569961A61"/>
      <w:bookmarkStart w:id="46" w:name="ID3B1660CBE7011E38A6ACAF569961A61"/>
      <w:bookmarkStart w:id="47" w:name="SP_43990000fc180"/>
      <w:bookmarkEnd w:id="45"/>
      <w:bookmarkEnd w:id="46"/>
      <w:bookmarkEnd w:id="47"/>
      <w:r w:rsidRPr="00D1385D">
        <w:rPr>
          <w:szCs w:val="24"/>
        </w:rPr>
        <w:t xml:space="preserve">except for authorized representatives of the third party contractor to the extent they are carrying out the contract, not disclose any PII to any other party </w:t>
      </w:r>
      <w:bookmarkStart w:id="48" w:name="ID40EC840BE7011E38A6ACAF569961A61"/>
      <w:bookmarkStart w:id="49" w:name="ID3B1660DBE7011E38A6ACAF569961A61"/>
      <w:bookmarkStart w:id="50" w:name="SP_5aa60000744d2"/>
      <w:bookmarkEnd w:id="48"/>
      <w:bookmarkEnd w:id="49"/>
      <w:bookmarkEnd w:id="50"/>
      <w:r w:rsidRPr="00D1385D">
        <w:rPr>
          <w:szCs w:val="24"/>
        </w:rPr>
        <w:t xml:space="preserve">(i) without the prior written consent of the parent or eligible student; or </w:t>
      </w:r>
      <w:bookmarkStart w:id="51" w:name="ID40EC841BE7011E38A6ACAF569961A61"/>
      <w:bookmarkStart w:id="52" w:name="ID3B1660EBE7011E38A6ACAF569961A61"/>
      <w:bookmarkStart w:id="53" w:name="SP_4e540000476b3"/>
      <w:bookmarkEnd w:id="51"/>
      <w:bookmarkEnd w:id="52"/>
      <w:bookmarkEnd w:id="53"/>
      <w:r w:rsidRPr="00D1385D">
        <w:rPr>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5EA1B4AA" w14:textId="77777777" w:rsidR="00D1385D" w:rsidRPr="00D1385D" w:rsidRDefault="00D1385D" w:rsidP="00C3359B">
      <w:pPr>
        <w:numPr>
          <w:ilvl w:val="0"/>
          <w:numId w:val="34"/>
        </w:numPr>
        <w:autoSpaceDE w:val="0"/>
        <w:autoSpaceDN w:val="0"/>
        <w:adjustRightInd w:val="0"/>
        <w:spacing w:before="100" w:after="100"/>
        <w:ind w:left="1440"/>
        <w:jc w:val="both"/>
        <w:rPr>
          <w:szCs w:val="24"/>
        </w:rPr>
      </w:pPr>
      <w:bookmarkStart w:id="54" w:name="ID40EEF50BE7011E38A6ACAF569961A61"/>
      <w:bookmarkStart w:id="55" w:name="ID3B1660FBE7011E38A6ACAF569961A61"/>
      <w:bookmarkStart w:id="56" w:name="SP_38cb000081854"/>
      <w:bookmarkEnd w:id="54"/>
      <w:bookmarkEnd w:id="55"/>
      <w:bookmarkEnd w:id="56"/>
      <w:r w:rsidRPr="00D1385D">
        <w:rPr>
          <w:szCs w:val="24"/>
        </w:rPr>
        <w:t>maintain reasonable administrative, technical and physical safeguards to protect the security, confidentiality and integrity of PII in its custody; and</w:t>
      </w:r>
    </w:p>
    <w:p w14:paraId="7C9CCD66" w14:textId="77777777" w:rsidR="00D1385D" w:rsidRPr="00D1385D" w:rsidRDefault="00D1385D" w:rsidP="00C3359B">
      <w:pPr>
        <w:numPr>
          <w:ilvl w:val="0"/>
          <w:numId w:val="34"/>
        </w:numPr>
        <w:autoSpaceDE w:val="0"/>
        <w:autoSpaceDN w:val="0"/>
        <w:adjustRightInd w:val="0"/>
        <w:spacing w:before="100" w:after="100"/>
        <w:ind w:left="1440"/>
        <w:jc w:val="both"/>
        <w:rPr>
          <w:szCs w:val="24"/>
        </w:rPr>
      </w:pPr>
      <w:bookmarkStart w:id="57" w:name="ID40EEF51BE7011E38A6ACAF569961A61"/>
      <w:bookmarkStart w:id="58" w:name="ID3B16610BE7011E38A6ACAF569961A61"/>
      <w:bookmarkStart w:id="59" w:name="SP_b74a000067603"/>
      <w:bookmarkEnd w:id="57"/>
      <w:bookmarkEnd w:id="58"/>
      <w:bookmarkEnd w:id="59"/>
      <w:proofErr w:type="gramStart"/>
      <w:r w:rsidRPr="00D1385D">
        <w:rPr>
          <w:szCs w:val="24"/>
        </w:rPr>
        <w:t>use</w:t>
      </w:r>
      <w:proofErr w:type="gramEnd"/>
      <w:r w:rsidRPr="00D1385D">
        <w:rPr>
          <w:szCs w:val="24"/>
        </w:rPr>
        <w:t xml:space="preserve"> encryption technology to protect data while in motion or in its custody from unauthorized disclosure</w:t>
      </w:r>
      <w:r w:rsidRPr="00D1385D">
        <w:rPr>
          <w:color w:val="0000FF"/>
          <w:szCs w:val="24"/>
          <w:u w:val="single"/>
        </w:rPr>
        <w:t>.</w:t>
      </w:r>
    </w:p>
    <w:p w14:paraId="2680B49F" w14:textId="77777777" w:rsidR="00D1385D" w:rsidRPr="00D1385D" w:rsidRDefault="00D1385D" w:rsidP="00D1385D">
      <w:pPr>
        <w:autoSpaceDE w:val="0"/>
        <w:autoSpaceDN w:val="0"/>
        <w:adjustRightInd w:val="0"/>
        <w:spacing w:before="100" w:after="100"/>
        <w:jc w:val="both"/>
        <w:rPr>
          <w:b/>
          <w:szCs w:val="24"/>
        </w:rPr>
      </w:pPr>
      <w:bookmarkStart w:id="60" w:name="ID40AF7B1BE7011E38A6ACAF569961A61"/>
      <w:bookmarkStart w:id="61" w:name="ID3B13F07BE7011E38A6ACAF569961A61"/>
      <w:bookmarkStart w:id="62" w:name="SP_b3e6000070522"/>
      <w:bookmarkStart w:id="63" w:name="ID40B1EC0BE7011E38A6ACAF569961A61"/>
      <w:bookmarkStart w:id="64" w:name="ID3B13F08BE7011E38A6ACAF569961A61"/>
      <w:bookmarkStart w:id="65" w:name="SP_14a8000017fe7"/>
      <w:bookmarkStart w:id="66" w:name="ID40B1EC1BE7011E38A6ACAF569961A61"/>
      <w:bookmarkStart w:id="67" w:name="ID3B13F09BE7011E38A6ACAF569961A61"/>
      <w:bookmarkStart w:id="68" w:name="SP_f9e0000036954"/>
      <w:bookmarkStart w:id="69" w:name="ID40B45D0BE7011E38A6ACAF569961A61"/>
      <w:bookmarkStart w:id="70" w:name="ID3B13F0ABE7011E38A6ACAF569961A61"/>
      <w:bookmarkStart w:id="71" w:name="SP_c5130000feda6"/>
      <w:bookmarkStart w:id="72" w:name="ID40B6CE0BE7011E38A6ACAF569961A61"/>
      <w:bookmarkStart w:id="73" w:name="ID3B13F0BBE7011E38A6ACAF569961A61"/>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29E0743" w14:textId="77777777" w:rsidR="00D1385D" w:rsidRPr="00D1385D" w:rsidRDefault="00D1385D" w:rsidP="00D1385D">
      <w:pPr>
        <w:autoSpaceDE w:val="0"/>
        <w:autoSpaceDN w:val="0"/>
        <w:adjustRightInd w:val="0"/>
        <w:spacing w:before="100" w:after="100"/>
        <w:jc w:val="both"/>
        <w:rPr>
          <w:b/>
          <w:szCs w:val="24"/>
        </w:rPr>
      </w:pPr>
      <w:r w:rsidRPr="00D1385D">
        <w:rPr>
          <w:b/>
          <w:szCs w:val="24"/>
        </w:rPr>
        <w:t xml:space="preserve">7.  What steps can and must be taken in the event of a breach of confidentiality or security? </w:t>
      </w:r>
    </w:p>
    <w:p w14:paraId="73896476" w14:textId="77777777" w:rsidR="00D1385D" w:rsidRPr="00D1385D" w:rsidRDefault="00D1385D" w:rsidP="00D1385D">
      <w:pPr>
        <w:autoSpaceDE w:val="0"/>
        <w:autoSpaceDN w:val="0"/>
        <w:adjustRightInd w:val="0"/>
        <w:spacing w:before="100" w:after="100"/>
        <w:ind w:left="360"/>
        <w:contextualSpacing/>
        <w:jc w:val="both"/>
        <w:rPr>
          <w:szCs w:val="24"/>
        </w:rPr>
      </w:pPr>
      <w:r w:rsidRPr="00D1385D">
        <w:rPr>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8DFFBE0" w14:textId="77777777" w:rsidR="00D1385D" w:rsidRPr="00D1385D" w:rsidRDefault="00D1385D" w:rsidP="00D1385D">
      <w:pPr>
        <w:autoSpaceDE w:val="0"/>
        <w:autoSpaceDN w:val="0"/>
        <w:adjustRightInd w:val="0"/>
        <w:spacing w:before="100" w:after="100"/>
        <w:ind w:left="360"/>
        <w:jc w:val="both"/>
        <w:rPr>
          <w:szCs w:val="24"/>
        </w:rPr>
      </w:pPr>
      <w:r w:rsidRPr="00D1385D">
        <w:rPr>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43CEA7B4" w14:textId="77777777" w:rsidR="00D1385D" w:rsidRPr="00D1385D" w:rsidRDefault="00D1385D" w:rsidP="00D1385D">
      <w:pPr>
        <w:autoSpaceDE w:val="0"/>
        <w:autoSpaceDN w:val="0"/>
        <w:adjustRightInd w:val="0"/>
        <w:spacing w:before="100" w:after="100"/>
        <w:ind w:left="360"/>
        <w:jc w:val="both"/>
        <w:rPr>
          <w:szCs w:val="24"/>
        </w:rPr>
      </w:pPr>
    </w:p>
    <w:p w14:paraId="6A046A72" w14:textId="77777777" w:rsidR="00D1385D" w:rsidRPr="00D1385D" w:rsidRDefault="00D1385D" w:rsidP="00D1385D">
      <w:pPr>
        <w:jc w:val="both"/>
        <w:rPr>
          <w:b/>
          <w:szCs w:val="24"/>
        </w:rPr>
      </w:pPr>
      <w:r w:rsidRPr="00D1385D">
        <w:rPr>
          <w:b/>
          <w:szCs w:val="24"/>
        </w:rPr>
        <w:t>8.   Data Security and Privacy Standards</w:t>
      </w:r>
    </w:p>
    <w:p w14:paraId="4674913F" w14:textId="77777777" w:rsidR="00D1385D" w:rsidRPr="00D1385D" w:rsidRDefault="00D1385D" w:rsidP="00D1385D">
      <w:pPr>
        <w:autoSpaceDE w:val="0"/>
        <w:autoSpaceDN w:val="0"/>
        <w:adjustRightInd w:val="0"/>
        <w:spacing w:before="100" w:after="100"/>
        <w:ind w:left="360" w:hanging="360"/>
        <w:jc w:val="both"/>
        <w:rPr>
          <w:szCs w:val="24"/>
        </w:rPr>
      </w:pPr>
      <w:r w:rsidRPr="00D1385D">
        <w:rPr>
          <w:b/>
          <w:szCs w:val="24"/>
        </w:rPr>
        <w:tab/>
      </w:r>
      <w:r w:rsidRPr="00D1385D">
        <w:rPr>
          <w:szCs w:val="24"/>
        </w:rP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00F50511" w14:textId="77777777" w:rsidR="00D1385D" w:rsidRPr="00D1385D" w:rsidRDefault="00D1385D" w:rsidP="00D1385D">
      <w:pPr>
        <w:jc w:val="both"/>
        <w:rPr>
          <w:szCs w:val="24"/>
        </w:rPr>
      </w:pPr>
    </w:p>
    <w:p w14:paraId="52D01539" w14:textId="77777777" w:rsidR="00D1385D" w:rsidRPr="00D1385D" w:rsidRDefault="00D1385D" w:rsidP="00D1385D">
      <w:pPr>
        <w:ind w:left="360" w:hanging="360"/>
        <w:jc w:val="both"/>
        <w:rPr>
          <w:szCs w:val="24"/>
        </w:rPr>
      </w:pPr>
      <w:r w:rsidRPr="00D1385D">
        <w:rPr>
          <w:b/>
          <w:szCs w:val="24"/>
        </w:rPr>
        <w:t>9.</w:t>
      </w:r>
      <w:r w:rsidRPr="00D1385D">
        <w:rPr>
          <w:b/>
          <w:szCs w:val="24"/>
        </w:rPr>
        <w:tab/>
        <w:t>No Private Right of Action</w:t>
      </w:r>
    </w:p>
    <w:p w14:paraId="13CB0075" w14:textId="77777777" w:rsidR="00D1385D" w:rsidRPr="00D1385D" w:rsidRDefault="00D1385D" w:rsidP="00D1385D">
      <w:pPr>
        <w:ind w:left="360"/>
        <w:jc w:val="both"/>
        <w:rPr>
          <w:szCs w:val="24"/>
        </w:rPr>
      </w:pPr>
      <w:r w:rsidRPr="00D1385D">
        <w:rPr>
          <w:szCs w:val="24"/>
        </w:rPr>
        <w:t xml:space="preserve">Please note that Education Law §2-d  explicitly states that it does </w:t>
      </w:r>
      <w:r w:rsidRPr="00D1385D">
        <w:rPr>
          <w:szCs w:val="24"/>
          <w:u w:val="single"/>
        </w:rPr>
        <w:t>not</w:t>
      </w:r>
      <w:r w:rsidRPr="00D1385D">
        <w:rPr>
          <w:szCs w:val="24"/>
        </w:rPr>
        <w:t xml:space="preserve"> create a private right of action against NYSED or any other educational agency, such as a school, school district or BOCES.</w:t>
      </w:r>
      <w:r w:rsidRPr="00D1385D">
        <w:rPr>
          <w:szCs w:val="24"/>
        </w:rPr>
        <w:br w:type="page"/>
      </w:r>
    </w:p>
    <w:p w14:paraId="6DDD31C9" w14:textId="77777777" w:rsidR="00D1385D" w:rsidRPr="00D1385D" w:rsidRDefault="00D1385D" w:rsidP="00D1385D">
      <w:pPr>
        <w:keepNext/>
        <w:spacing w:before="240" w:after="60"/>
        <w:jc w:val="center"/>
        <w:outlineLvl w:val="0"/>
        <w:rPr>
          <w:b/>
          <w:bCs/>
          <w:kern w:val="32"/>
          <w:sz w:val="28"/>
          <w:szCs w:val="28"/>
        </w:rPr>
      </w:pPr>
      <w:bookmarkStart w:id="74" w:name="_Toc303876754"/>
      <w:r w:rsidRPr="00D1385D">
        <w:rPr>
          <w:b/>
          <w:bCs/>
          <w:kern w:val="32"/>
          <w:sz w:val="28"/>
          <w:szCs w:val="28"/>
        </w:rPr>
        <w:lastRenderedPageBreak/>
        <w:t>ATTACHMENT</w:t>
      </w:r>
    </w:p>
    <w:p w14:paraId="59CBEF71" w14:textId="77777777" w:rsidR="00D1385D" w:rsidRPr="00D1385D" w:rsidRDefault="00D1385D" w:rsidP="00D1385D">
      <w:pPr>
        <w:keepNext/>
        <w:spacing w:before="240" w:after="60"/>
        <w:jc w:val="both"/>
        <w:outlineLvl w:val="0"/>
        <w:rPr>
          <w:b/>
          <w:bCs/>
          <w:kern w:val="32"/>
          <w:sz w:val="28"/>
          <w:szCs w:val="28"/>
        </w:rPr>
      </w:pPr>
      <w:r w:rsidRPr="00D1385D">
        <w:rPr>
          <w:b/>
          <w:bCs/>
          <w:kern w:val="32"/>
          <w:sz w:val="28"/>
          <w:szCs w:val="28"/>
        </w:rPr>
        <w:t>Model Notification of Rights under FERPA for Elementary and Secondary Schools</w:t>
      </w:r>
      <w:bookmarkEnd w:id="74"/>
    </w:p>
    <w:p w14:paraId="7FADB2F7" w14:textId="77777777" w:rsidR="00D1385D" w:rsidRPr="00D1385D" w:rsidRDefault="00D1385D" w:rsidP="00D1385D">
      <w:pPr>
        <w:jc w:val="both"/>
        <w:rPr>
          <w:szCs w:val="24"/>
        </w:rPr>
      </w:pPr>
    </w:p>
    <w:p w14:paraId="45B7A3AB" w14:textId="77777777" w:rsidR="00D1385D" w:rsidRPr="00D1385D" w:rsidRDefault="00D1385D" w:rsidP="00D1385D">
      <w:pPr>
        <w:spacing w:after="240"/>
        <w:jc w:val="both"/>
        <w:rPr>
          <w:szCs w:val="24"/>
        </w:rPr>
      </w:pPr>
      <w:r w:rsidRPr="00D1385D">
        <w:rPr>
          <w:szCs w:val="24"/>
        </w:rPr>
        <w:t xml:space="preserve">The Family Educational Rights and Privacy Act (FERPA) </w:t>
      </w:r>
      <w:proofErr w:type="gramStart"/>
      <w:r w:rsidRPr="00D1385D">
        <w:rPr>
          <w:szCs w:val="24"/>
        </w:rPr>
        <w:t>affords</w:t>
      </w:r>
      <w:proofErr w:type="gramEnd"/>
      <w:r w:rsidRPr="00D1385D">
        <w:rPr>
          <w:szCs w:val="24"/>
        </w:rPr>
        <w:t xml:space="preserve"> parents and students who are 18 years of age or older ("eligible students") certain rights with respect to the student's education records.  These rights are:</w:t>
      </w:r>
    </w:p>
    <w:p w14:paraId="310EAD5D" w14:textId="77777777" w:rsidR="00D1385D" w:rsidRPr="00D1385D" w:rsidRDefault="00D1385D" w:rsidP="00C3359B">
      <w:pPr>
        <w:numPr>
          <w:ilvl w:val="0"/>
          <w:numId w:val="42"/>
        </w:numPr>
        <w:spacing w:after="240"/>
        <w:jc w:val="both"/>
        <w:rPr>
          <w:szCs w:val="24"/>
        </w:rPr>
      </w:pPr>
      <w:r w:rsidRPr="00D1385D">
        <w:rPr>
          <w:szCs w:val="24"/>
        </w:rPr>
        <w:t xml:space="preserve">The right to inspect and review the student's education records within 45 days after the day the [Name of school (“School”)] receives a request for access. </w:t>
      </w:r>
    </w:p>
    <w:p w14:paraId="1B1DA540" w14:textId="77777777" w:rsidR="00D1385D" w:rsidRPr="00D1385D" w:rsidRDefault="00D1385D" w:rsidP="00D1385D">
      <w:pPr>
        <w:spacing w:after="240"/>
        <w:ind w:left="1080"/>
        <w:jc w:val="both"/>
        <w:rPr>
          <w:szCs w:val="24"/>
        </w:rPr>
      </w:pPr>
      <w:r w:rsidRPr="00D1385D">
        <w:rPr>
          <w:szCs w:val="24"/>
        </w:rPr>
        <w:t>Parents or eligible students should submit to the school principal [or appropriate school offi</w:t>
      </w:r>
      <w:r w:rsidRPr="00D1385D">
        <w:rPr>
          <w:szCs w:val="24"/>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5B594145" w14:textId="77777777" w:rsidR="00D1385D" w:rsidRPr="00D1385D" w:rsidRDefault="00D1385D" w:rsidP="00C3359B">
      <w:pPr>
        <w:numPr>
          <w:ilvl w:val="0"/>
          <w:numId w:val="42"/>
        </w:numPr>
        <w:spacing w:after="240"/>
        <w:ind w:left="1080"/>
        <w:jc w:val="both"/>
        <w:rPr>
          <w:szCs w:val="24"/>
        </w:rPr>
      </w:pPr>
      <w:r w:rsidRPr="00D1385D">
        <w:rPr>
          <w:szCs w:val="24"/>
        </w:rPr>
        <w:t xml:space="preserve">The </w:t>
      </w:r>
      <w:proofErr w:type="gramStart"/>
      <w:r w:rsidRPr="00D1385D">
        <w:rPr>
          <w:szCs w:val="24"/>
        </w:rPr>
        <w:t>right to request the amendment of the student’s education records that the parent or eligible student believes are</w:t>
      </w:r>
      <w:proofErr w:type="gramEnd"/>
      <w:r w:rsidRPr="00D1385D">
        <w:rPr>
          <w:szCs w:val="24"/>
        </w:rPr>
        <w:t xml:space="preserve"> inaccurate, misleading, or otherwise in violation of the student’s privacy rights under FERPA.</w:t>
      </w:r>
    </w:p>
    <w:p w14:paraId="0A29D6AD" w14:textId="77777777" w:rsidR="00D1385D" w:rsidRPr="00D1385D" w:rsidRDefault="00D1385D" w:rsidP="00D1385D">
      <w:pPr>
        <w:spacing w:after="240"/>
        <w:ind w:left="1080"/>
        <w:jc w:val="both"/>
        <w:rPr>
          <w:szCs w:val="24"/>
        </w:rPr>
      </w:pPr>
      <w:r w:rsidRPr="00D1385D">
        <w:rPr>
          <w:szCs w:val="24"/>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021D5FD3" w14:textId="77777777" w:rsidR="00D1385D" w:rsidRPr="00D1385D" w:rsidRDefault="00D1385D" w:rsidP="00C3359B">
      <w:pPr>
        <w:numPr>
          <w:ilvl w:val="0"/>
          <w:numId w:val="42"/>
        </w:numPr>
        <w:spacing w:after="240"/>
        <w:ind w:left="1080"/>
        <w:jc w:val="both"/>
        <w:rPr>
          <w:szCs w:val="24"/>
        </w:rPr>
      </w:pPr>
      <w:r w:rsidRPr="00D1385D">
        <w:rPr>
          <w:szCs w:val="24"/>
        </w:rPr>
        <w:t>The right to provide written consent before the school discloses personally identifiable information (PII) from the student's education records, except to the extent that FERPA authorizes disclosure without con</w:t>
      </w:r>
      <w:r w:rsidRPr="00D1385D">
        <w:rPr>
          <w:szCs w:val="24"/>
        </w:rPr>
        <w:softHyphen/>
        <w:t>sent.</w:t>
      </w:r>
    </w:p>
    <w:p w14:paraId="3BF1E53D" w14:textId="77777777" w:rsidR="00D1385D" w:rsidRPr="00D1385D" w:rsidRDefault="00D1385D" w:rsidP="00D1385D">
      <w:pPr>
        <w:spacing w:after="240"/>
        <w:ind w:left="1080"/>
        <w:jc w:val="both"/>
        <w:rPr>
          <w:szCs w:val="24"/>
        </w:rPr>
      </w:pPr>
      <w:r w:rsidRPr="00D1385D">
        <w:rPr>
          <w:szCs w:val="24"/>
        </w:rPr>
        <w:t>One exception, which permits disclosure without consent, is disclosure to school officials with legitimate educational interests.  A school official is a person employed by the school as an ad</w:t>
      </w:r>
      <w:r w:rsidRPr="00D1385D">
        <w:rPr>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D1385D">
        <w:rPr>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D1385D">
        <w:rPr>
          <w:szCs w:val="24"/>
        </w:rPr>
        <w:softHyphen/>
        <w:t>tion record in order to fulfill his or her professional responsibility.</w:t>
      </w:r>
    </w:p>
    <w:p w14:paraId="49F428DB" w14:textId="77777777" w:rsidR="00D1385D" w:rsidRPr="00D1385D" w:rsidRDefault="00D1385D" w:rsidP="00D1385D">
      <w:pPr>
        <w:spacing w:after="240"/>
        <w:ind w:left="1080"/>
        <w:jc w:val="both"/>
        <w:rPr>
          <w:szCs w:val="24"/>
        </w:rPr>
      </w:pPr>
      <w:r w:rsidRPr="00D1385D">
        <w:rPr>
          <w:szCs w:val="24"/>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D1385D">
        <w:rPr>
          <w:szCs w:val="24"/>
        </w:rPr>
        <w:softHyphen/>
        <w:t>quest unless it states in its annual notification that it intends to forward records on request.]</w:t>
      </w:r>
    </w:p>
    <w:p w14:paraId="36D04648" w14:textId="77777777" w:rsidR="00D1385D" w:rsidRPr="00D1385D" w:rsidRDefault="00D1385D" w:rsidP="00C3359B">
      <w:pPr>
        <w:numPr>
          <w:ilvl w:val="0"/>
          <w:numId w:val="42"/>
        </w:numPr>
        <w:spacing w:after="240"/>
        <w:ind w:left="1080"/>
        <w:jc w:val="both"/>
        <w:rPr>
          <w:szCs w:val="24"/>
        </w:rPr>
      </w:pPr>
      <w:r w:rsidRPr="00D1385D">
        <w:rPr>
          <w:szCs w:val="24"/>
        </w:rPr>
        <w:lastRenderedPageBreak/>
        <w:t>The right to file a complaint with the U.S. Department of Education concerning alleged failures by the [S</w:t>
      </w:r>
      <w:r w:rsidRPr="00D1385D">
        <w:rPr>
          <w:iCs/>
          <w:szCs w:val="24"/>
        </w:rPr>
        <w:t>chool]</w:t>
      </w:r>
      <w:r w:rsidRPr="00D1385D">
        <w:rPr>
          <w:szCs w:val="24"/>
        </w:rPr>
        <w:t xml:space="preserve"> to comply with the requirements of FERPA.  The name and address of the Office that administers FERPA are:</w:t>
      </w:r>
    </w:p>
    <w:p w14:paraId="6F250122" w14:textId="77777777" w:rsidR="00D1385D" w:rsidRPr="00D1385D" w:rsidRDefault="00D1385D" w:rsidP="00D1385D">
      <w:pPr>
        <w:ind w:left="2160"/>
        <w:rPr>
          <w:szCs w:val="24"/>
        </w:rPr>
      </w:pPr>
      <w:r w:rsidRPr="00D1385D">
        <w:rPr>
          <w:szCs w:val="24"/>
        </w:rPr>
        <w:t>Family Policy Compliance Office</w:t>
      </w:r>
    </w:p>
    <w:p w14:paraId="79A97267" w14:textId="77777777" w:rsidR="00D1385D" w:rsidRPr="00D1385D" w:rsidRDefault="00D1385D" w:rsidP="00D1385D">
      <w:pPr>
        <w:ind w:left="2160"/>
        <w:rPr>
          <w:szCs w:val="24"/>
        </w:rPr>
      </w:pPr>
      <w:r w:rsidRPr="00D1385D">
        <w:rPr>
          <w:szCs w:val="24"/>
        </w:rPr>
        <w:t>U.S. Department of Education</w:t>
      </w:r>
    </w:p>
    <w:p w14:paraId="7496DFC3" w14:textId="77777777" w:rsidR="00D1385D" w:rsidRPr="00D1385D" w:rsidRDefault="00D1385D" w:rsidP="00D1385D">
      <w:pPr>
        <w:ind w:left="2160"/>
        <w:rPr>
          <w:szCs w:val="24"/>
        </w:rPr>
      </w:pPr>
      <w:r w:rsidRPr="00D1385D">
        <w:rPr>
          <w:szCs w:val="24"/>
        </w:rPr>
        <w:t>400 Maryland Avenue, SW</w:t>
      </w:r>
    </w:p>
    <w:p w14:paraId="5B132FE7" w14:textId="77777777" w:rsidR="00D1385D" w:rsidRPr="00D1385D" w:rsidRDefault="00D1385D" w:rsidP="00D1385D">
      <w:pPr>
        <w:spacing w:after="240"/>
        <w:ind w:left="2160"/>
        <w:rPr>
          <w:szCs w:val="24"/>
        </w:rPr>
      </w:pPr>
      <w:r w:rsidRPr="00D1385D">
        <w:rPr>
          <w:szCs w:val="24"/>
        </w:rPr>
        <w:t>Washington, DC  20202</w:t>
      </w:r>
    </w:p>
    <w:p w14:paraId="0A2198B2" w14:textId="77777777" w:rsidR="00D1385D" w:rsidRPr="00D1385D" w:rsidRDefault="00D1385D" w:rsidP="00D1385D">
      <w:pPr>
        <w:spacing w:after="240"/>
        <w:jc w:val="both"/>
        <w:rPr>
          <w:szCs w:val="24"/>
        </w:rPr>
      </w:pPr>
      <w:r w:rsidRPr="00D1385D">
        <w:rPr>
          <w:szCs w:val="24"/>
        </w:rPr>
        <w:t>[NOTE:  In addition, a school may want to include its directory information public notice, as required by §99.37 of the regulations, with its annual notification of rights under FERPA.]</w:t>
      </w:r>
    </w:p>
    <w:p w14:paraId="45EBAE18" w14:textId="77777777" w:rsidR="00D1385D" w:rsidRPr="00D1385D" w:rsidRDefault="00D1385D" w:rsidP="00D1385D">
      <w:pPr>
        <w:spacing w:after="240"/>
        <w:jc w:val="both"/>
        <w:rPr>
          <w:szCs w:val="24"/>
        </w:rPr>
      </w:pPr>
      <w:r w:rsidRPr="00D1385D">
        <w:rPr>
          <w:szCs w:val="24"/>
        </w:rPr>
        <w:t>[Optional]  See the list below of the disclosures that elementary and secondary schools may make without consent.</w:t>
      </w:r>
    </w:p>
    <w:p w14:paraId="7D82A8DB" w14:textId="77777777" w:rsidR="00D1385D" w:rsidRPr="00D1385D" w:rsidRDefault="00D1385D" w:rsidP="00D1385D">
      <w:pPr>
        <w:widowControl w:val="0"/>
        <w:spacing w:after="240"/>
        <w:jc w:val="both"/>
        <w:rPr>
          <w:szCs w:val="24"/>
        </w:rPr>
      </w:pPr>
      <w:r w:rsidRPr="00D1385D">
        <w:rPr>
          <w:szCs w:val="24"/>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1894C71B" w14:textId="77777777" w:rsidR="00D1385D" w:rsidRPr="00D1385D" w:rsidRDefault="00D1385D" w:rsidP="00C3359B">
      <w:pPr>
        <w:numPr>
          <w:ilvl w:val="0"/>
          <w:numId w:val="41"/>
        </w:numPr>
        <w:spacing w:after="240"/>
        <w:jc w:val="both"/>
        <w:rPr>
          <w:szCs w:val="24"/>
        </w:rPr>
      </w:pPr>
      <w:r w:rsidRPr="00D1385D">
        <w:rPr>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D1385D">
        <w:rPr>
          <w:i/>
          <w:szCs w:val="24"/>
        </w:rPr>
        <w:t>1</w:t>
      </w:r>
      <w:r w:rsidRPr="00D1385D">
        <w:rPr>
          <w:szCs w:val="24"/>
        </w:rPr>
        <w:t>) - (a)(1)(i)(B)(</w:t>
      </w:r>
      <w:r w:rsidRPr="00D1385D">
        <w:rPr>
          <w:i/>
          <w:szCs w:val="24"/>
        </w:rPr>
        <w:t>2</w:t>
      </w:r>
      <w:r w:rsidRPr="00D1385D">
        <w:rPr>
          <w:szCs w:val="24"/>
        </w:rPr>
        <w:t>) are met. (§99.31(a)(1))</w:t>
      </w:r>
    </w:p>
    <w:p w14:paraId="1EA71FDE" w14:textId="77777777" w:rsidR="00D1385D" w:rsidRPr="00D1385D" w:rsidRDefault="00D1385D" w:rsidP="00C3359B">
      <w:pPr>
        <w:numPr>
          <w:ilvl w:val="0"/>
          <w:numId w:val="41"/>
        </w:numPr>
        <w:spacing w:after="240"/>
        <w:jc w:val="both"/>
        <w:rPr>
          <w:szCs w:val="24"/>
        </w:rPr>
      </w:pPr>
      <w:r w:rsidRPr="00D1385D">
        <w:rPr>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0C7E3EF3" w14:textId="77777777" w:rsidR="00D1385D" w:rsidRPr="00D1385D" w:rsidRDefault="00D1385D" w:rsidP="00C3359B">
      <w:pPr>
        <w:numPr>
          <w:ilvl w:val="0"/>
          <w:numId w:val="41"/>
        </w:numPr>
        <w:spacing w:after="240"/>
        <w:jc w:val="both"/>
        <w:rPr>
          <w:szCs w:val="24"/>
        </w:rPr>
      </w:pPr>
      <w:r w:rsidRPr="00D1385D">
        <w:rPr>
          <w:szCs w:val="24"/>
        </w:rPr>
        <w:t xml:space="preserve">To </w:t>
      </w:r>
      <w:proofErr w:type="gramStart"/>
      <w:r w:rsidRPr="00D1385D">
        <w:rPr>
          <w:szCs w:val="24"/>
        </w:rPr>
        <w:t>authorized</w:t>
      </w:r>
      <w:proofErr w:type="gramEnd"/>
      <w:r w:rsidRPr="00D1385D">
        <w:rPr>
          <w:szCs w:val="24"/>
        </w:rPr>
        <w:t xml:space="preserve">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6241A5B3" w14:textId="77777777" w:rsidR="00D1385D" w:rsidRPr="00D1385D" w:rsidRDefault="00D1385D" w:rsidP="00C3359B">
      <w:pPr>
        <w:numPr>
          <w:ilvl w:val="0"/>
          <w:numId w:val="41"/>
        </w:numPr>
        <w:spacing w:after="240"/>
        <w:jc w:val="both"/>
        <w:rPr>
          <w:szCs w:val="24"/>
        </w:rPr>
      </w:pPr>
      <w:r w:rsidRPr="00D1385D">
        <w:rPr>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B7EB16D" w14:textId="77777777" w:rsidR="00D1385D" w:rsidRPr="00D1385D" w:rsidRDefault="00D1385D" w:rsidP="00C3359B">
      <w:pPr>
        <w:numPr>
          <w:ilvl w:val="0"/>
          <w:numId w:val="41"/>
        </w:numPr>
        <w:spacing w:after="240"/>
        <w:jc w:val="both"/>
        <w:rPr>
          <w:szCs w:val="24"/>
        </w:rPr>
      </w:pPr>
      <w:r w:rsidRPr="00D1385D">
        <w:rPr>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16695D92" w14:textId="77777777" w:rsidR="00D1385D" w:rsidRPr="00D1385D" w:rsidRDefault="00D1385D" w:rsidP="00C3359B">
      <w:pPr>
        <w:numPr>
          <w:ilvl w:val="0"/>
          <w:numId w:val="41"/>
        </w:numPr>
        <w:spacing w:after="240"/>
        <w:jc w:val="both"/>
        <w:rPr>
          <w:szCs w:val="24"/>
        </w:rPr>
      </w:pPr>
      <w:r w:rsidRPr="00D1385D">
        <w:rPr>
          <w:szCs w:val="24"/>
        </w:rPr>
        <w:lastRenderedPageBreak/>
        <w:t>To organizations conducting studies for, or on behalf of, the school, in order to:  (a</w:t>
      </w:r>
      <w:proofErr w:type="gramStart"/>
      <w:r w:rsidRPr="00D1385D">
        <w:rPr>
          <w:szCs w:val="24"/>
        </w:rPr>
        <w:t>)  develop</w:t>
      </w:r>
      <w:proofErr w:type="gramEnd"/>
      <w:r w:rsidRPr="00D1385D">
        <w:rPr>
          <w:szCs w:val="24"/>
        </w:rPr>
        <w:t>, validate, or administer predictive tests; (b)  administer student aid programs; or (c)  improve instruction.  (§99.31(a)(6))</w:t>
      </w:r>
    </w:p>
    <w:p w14:paraId="63375BA4" w14:textId="77777777" w:rsidR="00D1385D" w:rsidRPr="00D1385D" w:rsidRDefault="00D1385D" w:rsidP="00C3359B">
      <w:pPr>
        <w:numPr>
          <w:ilvl w:val="0"/>
          <w:numId w:val="41"/>
        </w:numPr>
        <w:spacing w:after="240"/>
        <w:jc w:val="both"/>
        <w:rPr>
          <w:szCs w:val="24"/>
        </w:rPr>
      </w:pPr>
      <w:r w:rsidRPr="00D1385D">
        <w:rPr>
          <w:szCs w:val="24"/>
        </w:rPr>
        <w:t>To accrediting organizations to carry out their accrediting functions.  (§99.31(a)(7))</w:t>
      </w:r>
    </w:p>
    <w:p w14:paraId="5DC385DB" w14:textId="77777777" w:rsidR="00D1385D" w:rsidRPr="00D1385D" w:rsidRDefault="00D1385D" w:rsidP="00C3359B">
      <w:pPr>
        <w:numPr>
          <w:ilvl w:val="0"/>
          <w:numId w:val="41"/>
        </w:numPr>
        <w:spacing w:after="240"/>
        <w:jc w:val="both"/>
        <w:rPr>
          <w:szCs w:val="24"/>
        </w:rPr>
      </w:pPr>
      <w:r w:rsidRPr="00D1385D">
        <w:rPr>
          <w:szCs w:val="24"/>
        </w:rPr>
        <w:t>To parents of an eligible student if the student is a dependent for IRS tax purposes.  (§99.31(a)(8))</w:t>
      </w:r>
    </w:p>
    <w:p w14:paraId="30F31640" w14:textId="77777777" w:rsidR="00D1385D" w:rsidRPr="00D1385D" w:rsidRDefault="00D1385D" w:rsidP="00C3359B">
      <w:pPr>
        <w:numPr>
          <w:ilvl w:val="0"/>
          <w:numId w:val="41"/>
        </w:numPr>
        <w:spacing w:after="240"/>
        <w:jc w:val="both"/>
        <w:rPr>
          <w:szCs w:val="24"/>
        </w:rPr>
      </w:pPr>
      <w:r w:rsidRPr="00D1385D">
        <w:rPr>
          <w:szCs w:val="24"/>
        </w:rPr>
        <w:t>To comply with a judicial order or lawfully issued subpoena.  (§99.31(a)(9))</w:t>
      </w:r>
    </w:p>
    <w:p w14:paraId="78A95A1B" w14:textId="77777777" w:rsidR="00D1385D" w:rsidRPr="00D1385D" w:rsidRDefault="00D1385D" w:rsidP="00C3359B">
      <w:pPr>
        <w:numPr>
          <w:ilvl w:val="0"/>
          <w:numId w:val="41"/>
        </w:numPr>
        <w:spacing w:after="240"/>
        <w:jc w:val="both"/>
        <w:rPr>
          <w:szCs w:val="24"/>
        </w:rPr>
      </w:pPr>
      <w:r w:rsidRPr="00D1385D">
        <w:rPr>
          <w:szCs w:val="24"/>
        </w:rPr>
        <w:t>To appropriate officials in connection with a health or safety emergency, subject to §99.36.  (§99.31(a)(10)</w:t>
      </w:r>
    </w:p>
    <w:p w14:paraId="13F2BB3E" w14:textId="77777777" w:rsidR="00D1385D" w:rsidRPr="00D1385D" w:rsidRDefault="00D1385D" w:rsidP="00C3359B">
      <w:pPr>
        <w:numPr>
          <w:ilvl w:val="0"/>
          <w:numId w:val="41"/>
        </w:numPr>
        <w:spacing w:after="240"/>
        <w:jc w:val="both"/>
        <w:rPr>
          <w:szCs w:val="24"/>
        </w:rPr>
      </w:pPr>
      <w:r w:rsidRPr="00D1385D">
        <w:rPr>
          <w:szCs w:val="24"/>
        </w:rPr>
        <w:t>Information the school has designated as “directory information” under §99.37.  (§99.31(a)(11))</w:t>
      </w:r>
    </w:p>
    <w:p w14:paraId="6205EFB2" w14:textId="77777777" w:rsidR="00D1385D" w:rsidRPr="00D1385D" w:rsidRDefault="00D1385D" w:rsidP="00D1385D">
      <w:pPr>
        <w:spacing w:line="360" w:lineRule="auto"/>
        <w:jc w:val="both"/>
        <w:rPr>
          <w:szCs w:val="24"/>
        </w:rPr>
      </w:pPr>
    </w:p>
    <w:p w14:paraId="18C96605" w14:textId="77777777" w:rsidR="00D1385D" w:rsidRPr="00D1385D" w:rsidRDefault="00D1385D" w:rsidP="00D1385D">
      <w:pPr>
        <w:tabs>
          <w:tab w:val="center" w:pos="5400"/>
        </w:tabs>
        <w:suppressAutoHyphens/>
        <w:jc w:val="center"/>
        <w:rPr>
          <w:sz w:val="22"/>
          <w:szCs w:val="22"/>
        </w:rPr>
        <w:sectPr w:rsidR="00D1385D" w:rsidRPr="00D1385D" w:rsidSect="00D1385D">
          <w:pgSz w:w="12240" w:h="15840" w:code="1"/>
          <w:pgMar w:top="720" w:right="720" w:bottom="720" w:left="720" w:header="0" w:footer="720" w:gutter="0"/>
          <w:cols w:space="720"/>
        </w:sectPr>
      </w:pPr>
    </w:p>
    <w:p w14:paraId="015B85F1" w14:textId="77777777" w:rsidR="00D1385D" w:rsidRPr="00D1385D" w:rsidRDefault="00D1385D" w:rsidP="00D1385D">
      <w:pPr>
        <w:tabs>
          <w:tab w:val="left" w:pos="720"/>
        </w:tabs>
        <w:autoSpaceDE w:val="0"/>
        <w:autoSpaceDN w:val="0"/>
        <w:adjustRightInd w:val="0"/>
        <w:ind w:left="720" w:hanging="360"/>
        <w:jc w:val="center"/>
        <w:rPr>
          <w:b/>
          <w:sz w:val="32"/>
          <w:szCs w:val="32"/>
        </w:rPr>
      </w:pPr>
      <w:r w:rsidRPr="00D1385D">
        <w:rPr>
          <w:b/>
          <w:sz w:val="32"/>
          <w:szCs w:val="32"/>
        </w:rPr>
        <w:lastRenderedPageBreak/>
        <w:t>APPENDIX S-1</w:t>
      </w:r>
    </w:p>
    <w:p w14:paraId="2F2E23E7" w14:textId="77777777" w:rsidR="00D1385D" w:rsidRPr="00D1385D" w:rsidRDefault="00D1385D" w:rsidP="00D1385D">
      <w:pPr>
        <w:tabs>
          <w:tab w:val="left" w:pos="720"/>
        </w:tabs>
        <w:autoSpaceDE w:val="0"/>
        <w:autoSpaceDN w:val="0"/>
        <w:adjustRightInd w:val="0"/>
        <w:ind w:left="720" w:hanging="360"/>
        <w:jc w:val="center"/>
        <w:rPr>
          <w:b/>
          <w:sz w:val="32"/>
          <w:szCs w:val="32"/>
        </w:rPr>
      </w:pPr>
      <w:r w:rsidRPr="00D1385D">
        <w:rPr>
          <w:b/>
          <w:sz w:val="32"/>
          <w:szCs w:val="32"/>
        </w:rPr>
        <w:t xml:space="preserve">Attachment </w:t>
      </w:r>
      <w:proofErr w:type="gramStart"/>
      <w:r w:rsidRPr="00D1385D">
        <w:rPr>
          <w:b/>
          <w:sz w:val="32"/>
          <w:szCs w:val="32"/>
        </w:rPr>
        <w:t>To</w:t>
      </w:r>
      <w:proofErr w:type="gramEnd"/>
      <w:r w:rsidRPr="00D1385D">
        <w:rPr>
          <w:b/>
          <w:sz w:val="32"/>
          <w:szCs w:val="32"/>
        </w:rPr>
        <w:t xml:space="preserve"> Parents’ Bill Of Rights</w:t>
      </w:r>
    </w:p>
    <w:p w14:paraId="182414FC" w14:textId="77777777" w:rsidR="00D1385D" w:rsidRPr="00D1385D" w:rsidRDefault="00D1385D" w:rsidP="00D1385D">
      <w:pPr>
        <w:tabs>
          <w:tab w:val="left" w:pos="720"/>
        </w:tabs>
        <w:autoSpaceDE w:val="0"/>
        <w:autoSpaceDN w:val="0"/>
        <w:adjustRightInd w:val="0"/>
        <w:ind w:left="720" w:hanging="360"/>
        <w:jc w:val="center"/>
        <w:rPr>
          <w:b/>
          <w:sz w:val="32"/>
          <w:szCs w:val="32"/>
        </w:rPr>
      </w:pPr>
      <w:r w:rsidRPr="00D1385D">
        <w:rPr>
          <w:b/>
          <w:sz w:val="32"/>
          <w:szCs w:val="32"/>
        </w:rPr>
        <w:t>For Contracts Involving Disclosure of Certain Personally Identifiable Information</w:t>
      </w:r>
    </w:p>
    <w:p w14:paraId="3B45D223" w14:textId="77777777" w:rsidR="00D1385D" w:rsidRPr="00D1385D" w:rsidRDefault="00D1385D" w:rsidP="00D1385D">
      <w:pPr>
        <w:tabs>
          <w:tab w:val="left" w:pos="720"/>
        </w:tabs>
        <w:autoSpaceDE w:val="0"/>
        <w:autoSpaceDN w:val="0"/>
        <w:adjustRightInd w:val="0"/>
        <w:spacing w:before="100" w:after="100"/>
        <w:ind w:left="720" w:hanging="360"/>
        <w:jc w:val="both"/>
        <w:rPr>
          <w:b/>
          <w:szCs w:val="24"/>
        </w:rPr>
      </w:pPr>
    </w:p>
    <w:p w14:paraId="009B6EF5" w14:textId="77777777" w:rsidR="00D1385D" w:rsidRPr="00D1385D" w:rsidRDefault="00D1385D" w:rsidP="00D1385D">
      <w:pPr>
        <w:tabs>
          <w:tab w:val="left" w:pos="720"/>
        </w:tabs>
        <w:autoSpaceDE w:val="0"/>
        <w:autoSpaceDN w:val="0"/>
        <w:adjustRightInd w:val="0"/>
        <w:spacing w:before="100" w:after="100"/>
        <w:jc w:val="both"/>
        <w:rPr>
          <w:szCs w:val="24"/>
        </w:rPr>
      </w:pPr>
      <w:r w:rsidRPr="00D1385D">
        <w:rPr>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5FC6DE4" w14:textId="77777777" w:rsidR="00D1385D" w:rsidRPr="00D1385D" w:rsidRDefault="00D1385D" w:rsidP="00D1385D">
      <w:pPr>
        <w:tabs>
          <w:tab w:val="left" w:pos="720"/>
        </w:tabs>
        <w:autoSpaceDE w:val="0"/>
        <w:autoSpaceDN w:val="0"/>
        <w:adjustRightInd w:val="0"/>
        <w:spacing w:before="100" w:after="100"/>
        <w:jc w:val="both"/>
        <w:rPr>
          <w:szCs w:val="24"/>
        </w:rPr>
      </w:pPr>
    </w:p>
    <w:p w14:paraId="2010A936"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t>Specify whether this Contract involves disclosure to the Contractor of Student Data, APPR Data, or both.</w:t>
      </w:r>
    </w:p>
    <w:p w14:paraId="3A383257" w14:textId="77777777" w:rsidR="00D1385D" w:rsidRPr="00D1385D" w:rsidRDefault="00D1385D" w:rsidP="00D1385D">
      <w:pPr>
        <w:tabs>
          <w:tab w:val="left" w:pos="360"/>
        </w:tabs>
        <w:autoSpaceDE w:val="0"/>
        <w:autoSpaceDN w:val="0"/>
        <w:adjustRightInd w:val="0"/>
        <w:spacing w:before="100" w:after="100"/>
        <w:ind w:left="360"/>
        <w:contextualSpacing/>
        <w:jc w:val="both"/>
        <w:rPr>
          <w:sz w:val="20"/>
          <w:szCs w:val="24"/>
        </w:rPr>
      </w:pPr>
    </w:p>
    <w:p w14:paraId="18F01683" w14:textId="77777777" w:rsidR="00D1385D" w:rsidRPr="00D1385D" w:rsidRDefault="00D1385D" w:rsidP="00D1385D">
      <w:pPr>
        <w:tabs>
          <w:tab w:val="left" w:pos="360"/>
        </w:tabs>
        <w:autoSpaceDE w:val="0"/>
        <w:autoSpaceDN w:val="0"/>
        <w:adjustRightInd w:val="0"/>
        <w:spacing w:before="100" w:after="100" w:line="480" w:lineRule="auto"/>
        <w:ind w:left="360"/>
        <w:contextualSpacing/>
        <w:jc w:val="both"/>
        <w:rPr>
          <w:szCs w:val="24"/>
        </w:rPr>
      </w:pPr>
      <w:r w:rsidRPr="00D1385D">
        <w:rPr>
          <w:szCs w:val="24"/>
        </w:rPr>
        <w:tab/>
      </w:r>
      <w:r w:rsidRPr="00D1385D">
        <w:rPr>
          <w:szCs w:val="24"/>
        </w:rPr>
        <w:fldChar w:fldCharType="begin">
          <w:ffData>
            <w:name w:val=""/>
            <w:enabled/>
            <w:calcOnExit w:val="0"/>
            <w:checkBox>
              <w:sizeAuto/>
              <w:default w:val="1"/>
            </w:checkBox>
          </w:ffData>
        </w:fldChar>
      </w:r>
      <w:r w:rsidRPr="00D1385D">
        <w:rPr>
          <w:szCs w:val="24"/>
        </w:rPr>
        <w:instrText xml:space="preserve"> FORMCHECKBOX </w:instrText>
      </w:r>
      <w:r w:rsidR="003911CA">
        <w:rPr>
          <w:szCs w:val="24"/>
        </w:rPr>
      </w:r>
      <w:r w:rsidR="003911CA">
        <w:rPr>
          <w:szCs w:val="24"/>
        </w:rPr>
        <w:fldChar w:fldCharType="separate"/>
      </w:r>
      <w:r w:rsidRPr="00D1385D">
        <w:rPr>
          <w:szCs w:val="24"/>
        </w:rPr>
        <w:fldChar w:fldCharType="end"/>
      </w:r>
      <w:r w:rsidRPr="00D1385D">
        <w:rPr>
          <w:szCs w:val="24"/>
        </w:rPr>
        <w:t xml:space="preserve">  Disclosure of Student Data</w:t>
      </w:r>
    </w:p>
    <w:p w14:paraId="4D9C7070" w14:textId="77777777" w:rsidR="00D1385D" w:rsidRPr="00D1385D" w:rsidRDefault="00D1385D" w:rsidP="00D1385D">
      <w:pPr>
        <w:tabs>
          <w:tab w:val="left" w:pos="360"/>
        </w:tabs>
        <w:autoSpaceDE w:val="0"/>
        <w:autoSpaceDN w:val="0"/>
        <w:adjustRightInd w:val="0"/>
        <w:spacing w:before="100" w:after="100" w:line="480" w:lineRule="auto"/>
        <w:ind w:left="360"/>
        <w:contextualSpacing/>
        <w:jc w:val="both"/>
        <w:rPr>
          <w:szCs w:val="24"/>
        </w:rPr>
      </w:pPr>
      <w:r w:rsidRPr="00D1385D">
        <w:rPr>
          <w:szCs w:val="24"/>
        </w:rPr>
        <w:tab/>
      </w:r>
      <w:r w:rsidRPr="00D1385D">
        <w:rPr>
          <w:szCs w:val="24"/>
        </w:rPr>
        <w:fldChar w:fldCharType="begin">
          <w:ffData>
            <w:name w:val="Check2"/>
            <w:enabled/>
            <w:calcOnExit w:val="0"/>
            <w:checkBox>
              <w:sizeAuto/>
              <w:default w:val="0"/>
            </w:checkBox>
          </w:ffData>
        </w:fldChar>
      </w:r>
      <w:bookmarkStart w:id="75" w:name="Check2"/>
      <w:r w:rsidRPr="00D1385D">
        <w:rPr>
          <w:szCs w:val="24"/>
        </w:rPr>
        <w:instrText xml:space="preserve"> FORMCHECKBOX </w:instrText>
      </w:r>
      <w:r w:rsidR="003911CA">
        <w:rPr>
          <w:szCs w:val="24"/>
        </w:rPr>
      </w:r>
      <w:r w:rsidR="003911CA">
        <w:rPr>
          <w:szCs w:val="24"/>
        </w:rPr>
        <w:fldChar w:fldCharType="separate"/>
      </w:r>
      <w:r w:rsidRPr="00D1385D">
        <w:rPr>
          <w:szCs w:val="24"/>
        </w:rPr>
        <w:fldChar w:fldCharType="end"/>
      </w:r>
      <w:bookmarkEnd w:id="75"/>
      <w:r w:rsidRPr="00D1385D">
        <w:rPr>
          <w:szCs w:val="24"/>
        </w:rPr>
        <w:t xml:space="preserve">  Disclosure of APPR Data</w:t>
      </w:r>
      <w:r w:rsidR="00A21D92">
        <w:rPr>
          <w:szCs w:val="24"/>
        </w:rPr>
        <w:t xml:space="preserve"> </w:t>
      </w:r>
    </w:p>
    <w:p w14:paraId="05925228" w14:textId="77777777" w:rsidR="00D1385D" w:rsidRPr="00D1385D" w:rsidRDefault="00D1385D" w:rsidP="00D1385D">
      <w:pPr>
        <w:tabs>
          <w:tab w:val="left" w:pos="720"/>
        </w:tabs>
        <w:autoSpaceDE w:val="0"/>
        <w:autoSpaceDN w:val="0"/>
        <w:adjustRightInd w:val="0"/>
        <w:spacing w:before="100" w:after="100"/>
        <w:ind w:left="720"/>
        <w:contextualSpacing/>
        <w:jc w:val="both"/>
        <w:rPr>
          <w:szCs w:val="24"/>
        </w:rPr>
      </w:pPr>
    </w:p>
    <w:p w14:paraId="5966775C"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t>Describe the exclusive purposes for which the Student Data or APPR Data will be used in the performance of this contract.</w:t>
      </w:r>
    </w:p>
    <w:p w14:paraId="4AFDF26B" w14:textId="77777777" w:rsidR="00D1385D" w:rsidRPr="00D1385D" w:rsidRDefault="00D1385D" w:rsidP="00A21D92">
      <w:pPr>
        <w:tabs>
          <w:tab w:val="left" w:pos="360"/>
        </w:tabs>
        <w:autoSpaceDE w:val="0"/>
        <w:autoSpaceDN w:val="0"/>
        <w:adjustRightInd w:val="0"/>
        <w:spacing w:before="100" w:after="100"/>
        <w:ind w:left="720"/>
        <w:jc w:val="both"/>
        <w:rPr>
          <w:szCs w:val="24"/>
        </w:rPr>
      </w:pPr>
      <w:r w:rsidRPr="00D1385D">
        <w:rPr>
          <w:noProof/>
          <w:szCs w:val="24"/>
        </w:rPr>
        <mc:AlternateContent>
          <mc:Choice Requires="wps">
            <w:drawing>
              <wp:inline distT="0" distB="0" distL="0" distR="0" wp14:anchorId="7F9EDC84" wp14:editId="0C7EC29F">
                <wp:extent cx="6088380" cy="815340"/>
                <wp:effectExtent l="0" t="0" r="26670" b="22860"/>
                <wp:docPr id="5" name="Text Box 5"/>
                <wp:cNvGraphicFramePr/>
                <a:graphic xmlns:a="http://schemas.openxmlformats.org/drawingml/2006/main">
                  <a:graphicData uri="http://schemas.microsoft.com/office/word/2010/wordprocessingShape">
                    <wps:wsp>
                      <wps:cNvSpPr txBox="1"/>
                      <wps:spPr>
                        <a:xfrm>
                          <a:off x="0" y="0"/>
                          <a:ext cx="6088380" cy="815340"/>
                        </a:xfrm>
                        <a:prstGeom prst="rect">
                          <a:avLst/>
                        </a:prstGeom>
                        <a:solidFill>
                          <a:sysClr val="window" lastClr="FFFFFF"/>
                        </a:solidFill>
                        <a:ln w="6350">
                          <a:solidFill>
                            <a:prstClr val="black"/>
                          </a:solidFill>
                        </a:ln>
                        <a:effectLst/>
                      </wps:spPr>
                      <wps:txbx>
                        <w:txbxContent>
                          <w:p w14:paraId="04309E5C" w14:textId="4C260BA9" w:rsidR="002A2E9B" w:rsidRPr="00D06B05" w:rsidRDefault="002A2E9B" w:rsidP="00D1385D">
                            <w:pPr>
                              <w:rPr>
                                <w:b/>
                                <w:i/>
                              </w:rPr>
                            </w:pPr>
                            <w:r>
                              <w:rPr>
                                <w:b/>
                                <w:i/>
                              </w:rPr>
                              <w:t>Review of supporting documentation required by the School Supportive Health Services Program (SSHSP).  See Item “B” of Deliverables and/or Project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79.4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" fillcolor="window" strokeweight=".5pt">
                <v:textbox>
                  <w:txbxContent>
                    <w:p w14:paraId="04309E5C" w14:textId="4C260BA9" w:rsidR="002A2E9B" w:rsidRPr="00D06B05" w:rsidRDefault="002A2E9B" w:rsidP="00D1385D">
                      <w:pPr>
                        <w:rPr>
                          <w:b/>
                          <w:i/>
                        </w:rPr>
                      </w:pPr>
                      <w:r>
                        <w:rPr>
                          <w:b/>
                          <w:i/>
                        </w:rPr>
                        <w:t>Review of supporting documentation required by the School Supportive Health Services Program (SSHSP).  See Item “B” of Deliverables and/or Project Description.</w:t>
                      </w:r>
                    </w:p>
                  </w:txbxContent>
                </v:textbox>
                <w10:anchorlock/>
              </v:shape>
            </w:pict>
          </mc:Fallback>
        </mc:AlternateContent>
      </w:r>
    </w:p>
    <w:p w14:paraId="0B49BF3A" w14:textId="77777777" w:rsidR="00D1385D" w:rsidRPr="00D1385D" w:rsidRDefault="00D1385D" w:rsidP="00D1385D">
      <w:pPr>
        <w:tabs>
          <w:tab w:val="left" w:pos="360"/>
        </w:tabs>
        <w:autoSpaceDE w:val="0"/>
        <w:autoSpaceDN w:val="0"/>
        <w:adjustRightInd w:val="0"/>
        <w:spacing w:before="100" w:after="100"/>
        <w:ind w:left="360"/>
        <w:contextualSpacing/>
        <w:jc w:val="both"/>
        <w:rPr>
          <w:szCs w:val="24"/>
        </w:rPr>
      </w:pPr>
    </w:p>
    <w:p w14:paraId="2739CB12"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t xml:space="preserve">Identify any subcontractors or other persons/entities with </w:t>
      </w:r>
      <w:proofErr w:type="gramStart"/>
      <w:r w:rsidRPr="00D1385D">
        <w:rPr>
          <w:szCs w:val="24"/>
        </w:rPr>
        <w:t>whom</w:t>
      </w:r>
      <w:proofErr w:type="gramEnd"/>
      <w:r w:rsidRPr="00D1385D">
        <w:rPr>
          <w:szCs w:val="24"/>
        </w:rPr>
        <w:t xml:space="preserve"> the Contractor will share the Student Data or APPR in the performance of this Contract, and describe how the Contractor will ensure that such persons/entities will abide by the data protection and security requirements of the Contract.</w:t>
      </w:r>
    </w:p>
    <w:p w14:paraId="6F303173" w14:textId="77777777" w:rsidR="00D1385D" w:rsidRPr="00D1385D" w:rsidRDefault="00D1385D" w:rsidP="00D1385D">
      <w:pPr>
        <w:tabs>
          <w:tab w:val="left" w:pos="360"/>
        </w:tabs>
        <w:autoSpaceDE w:val="0"/>
        <w:autoSpaceDN w:val="0"/>
        <w:adjustRightInd w:val="0"/>
        <w:spacing w:before="100" w:after="100"/>
        <w:jc w:val="both"/>
        <w:rPr>
          <w:szCs w:val="24"/>
        </w:rPr>
      </w:pPr>
    </w:p>
    <w:p w14:paraId="26E606A9" w14:textId="77777777" w:rsidR="00D1385D" w:rsidRPr="00D1385D" w:rsidRDefault="00D1385D" w:rsidP="00A21D92">
      <w:pPr>
        <w:tabs>
          <w:tab w:val="left" w:pos="360"/>
        </w:tabs>
        <w:autoSpaceDE w:val="0"/>
        <w:autoSpaceDN w:val="0"/>
        <w:adjustRightInd w:val="0"/>
        <w:spacing w:before="100" w:after="100"/>
        <w:ind w:left="720"/>
        <w:jc w:val="both"/>
        <w:rPr>
          <w:szCs w:val="24"/>
        </w:rPr>
      </w:pPr>
      <w:r w:rsidRPr="00D1385D">
        <w:rPr>
          <w:szCs w:val="24"/>
        </w:rPr>
        <w:t xml:space="preserve">Subcontractors or other entities with </w:t>
      </w:r>
      <w:proofErr w:type="gramStart"/>
      <w:r w:rsidRPr="00D1385D">
        <w:rPr>
          <w:szCs w:val="24"/>
        </w:rPr>
        <w:t>whom</w:t>
      </w:r>
      <w:proofErr w:type="gramEnd"/>
      <w:r w:rsidRPr="00D1385D">
        <w:rPr>
          <w:szCs w:val="24"/>
        </w:rPr>
        <w:t xml:space="preserve"> the Contractor will share data:</w:t>
      </w:r>
    </w:p>
    <w:p w14:paraId="619A3ADD" w14:textId="77777777" w:rsidR="00D1385D" w:rsidRPr="00D1385D" w:rsidRDefault="00D1385D" w:rsidP="00A21D92">
      <w:pPr>
        <w:tabs>
          <w:tab w:val="left" w:pos="360"/>
        </w:tabs>
        <w:autoSpaceDE w:val="0"/>
        <w:autoSpaceDN w:val="0"/>
        <w:adjustRightInd w:val="0"/>
        <w:spacing w:before="100" w:after="100"/>
        <w:ind w:left="720"/>
        <w:jc w:val="both"/>
        <w:rPr>
          <w:szCs w:val="24"/>
        </w:rPr>
      </w:pPr>
      <w:r w:rsidRPr="00D1385D">
        <w:rPr>
          <w:noProof/>
          <w:szCs w:val="24"/>
        </w:rPr>
        <mc:AlternateContent>
          <mc:Choice Requires="wps">
            <w:drawing>
              <wp:inline distT="0" distB="0" distL="0" distR="0" wp14:anchorId="75FCFB3D" wp14:editId="053F5D2F">
                <wp:extent cx="5935980" cy="571500"/>
                <wp:effectExtent l="0" t="0" r="26670" b="19050"/>
                <wp:docPr id="2" name="Text Box 2"/>
                <wp:cNvGraphicFramePr/>
                <a:graphic xmlns:a="http://schemas.openxmlformats.org/drawingml/2006/main">
                  <a:graphicData uri="http://schemas.microsoft.com/office/word/2010/wordprocessingShape">
                    <wps:wsp>
                      <wps:cNvSpPr txBox="1"/>
                      <wps:spPr>
                        <a:xfrm>
                          <a:off x="0" y="0"/>
                          <a:ext cx="5935980" cy="571500"/>
                        </a:xfrm>
                        <a:prstGeom prst="rect">
                          <a:avLst/>
                        </a:prstGeom>
                        <a:solidFill>
                          <a:sysClr val="window" lastClr="FFFFFF"/>
                        </a:solidFill>
                        <a:ln w="6350">
                          <a:solidFill>
                            <a:prstClr val="black"/>
                          </a:solidFill>
                        </a:ln>
                        <a:effectLst/>
                      </wps:spPr>
                      <wps:txbx>
                        <w:txbxContent>
                          <w:p w14:paraId="735E9F58" w14:textId="77777777" w:rsidR="002A2E9B" w:rsidRPr="00C91990" w:rsidRDefault="002A2E9B" w:rsidP="00D1385D">
                            <w:pPr>
                              <w:rPr>
                                <w:b/>
                                <w:i/>
                                <w:color w:val="FF0000"/>
                              </w:rPr>
                            </w:pPr>
                            <w:r w:rsidRPr="00C91990">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67.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" fillcolor="window" strokeweight=".5pt">
                <v:textbox>
                  <w:txbxContent>
                    <w:p w14:paraId="735E9F58" w14:textId="77777777" w:rsidR="002A2E9B" w:rsidRPr="00C91990" w:rsidRDefault="002A2E9B" w:rsidP="00D1385D">
                      <w:pPr>
                        <w:rPr>
                          <w:b/>
                          <w:i/>
                          <w:color w:val="FF0000"/>
                        </w:rPr>
                      </w:pPr>
                      <w:r w:rsidRPr="00C91990">
                        <w:rPr>
                          <w:b/>
                          <w:i/>
                          <w:color w:val="FF0000"/>
                        </w:rPr>
                        <w:t>Bidder should specifically list in this section any/all subcontractors that will/may receive data.</w:t>
                      </w:r>
                    </w:p>
                  </w:txbxContent>
                </v:textbox>
                <w10:anchorlock/>
              </v:shape>
            </w:pict>
          </mc:Fallback>
        </mc:AlternateContent>
      </w:r>
    </w:p>
    <w:p w14:paraId="74D11656" w14:textId="77777777" w:rsidR="00D1385D" w:rsidRPr="00D1385D" w:rsidRDefault="00D1385D" w:rsidP="00D1385D">
      <w:pPr>
        <w:ind w:left="720"/>
        <w:contextualSpacing/>
        <w:jc w:val="both"/>
        <w:rPr>
          <w:b/>
          <w:szCs w:val="24"/>
        </w:rPr>
      </w:pPr>
    </w:p>
    <w:p w14:paraId="1452CA38" w14:textId="77777777" w:rsidR="00D1385D" w:rsidRPr="00D1385D" w:rsidRDefault="00D1385D" w:rsidP="00D1385D">
      <w:pPr>
        <w:ind w:left="720"/>
        <w:contextualSpacing/>
        <w:jc w:val="both"/>
        <w:rPr>
          <w:b/>
          <w:i/>
          <w:szCs w:val="24"/>
        </w:rPr>
      </w:pPr>
      <w:r w:rsidRPr="00D1385D">
        <w:rPr>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7248C40" w14:textId="77777777" w:rsidR="00D1385D" w:rsidRPr="00D1385D" w:rsidRDefault="00D1385D" w:rsidP="00D1385D">
      <w:pPr>
        <w:tabs>
          <w:tab w:val="left" w:pos="360"/>
        </w:tabs>
        <w:autoSpaceDE w:val="0"/>
        <w:autoSpaceDN w:val="0"/>
        <w:adjustRightInd w:val="0"/>
        <w:spacing w:before="100" w:after="100"/>
        <w:ind w:left="360"/>
        <w:contextualSpacing/>
        <w:jc w:val="both"/>
        <w:rPr>
          <w:szCs w:val="24"/>
        </w:rPr>
      </w:pPr>
    </w:p>
    <w:p w14:paraId="60255F25"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14BFFDDD" w14:textId="77777777" w:rsidR="00D1385D" w:rsidRPr="00D1385D" w:rsidRDefault="00D1385D" w:rsidP="00D1385D">
      <w:pPr>
        <w:tabs>
          <w:tab w:val="left" w:pos="360"/>
        </w:tabs>
        <w:autoSpaceDE w:val="0"/>
        <w:autoSpaceDN w:val="0"/>
        <w:adjustRightInd w:val="0"/>
        <w:spacing w:before="100" w:after="100"/>
        <w:ind w:left="360"/>
        <w:jc w:val="both"/>
        <w:rPr>
          <w:szCs w:val="24"/>
        </w:rPr>
      </w:pPr>
    </w:p>
    <w:p w14:paraId="247ABE96" w14:textId="77777777" w:rsidR="00D1385D" w:rsidRPr="00D1385D" w:rsidRDefault="00D1385D" w:rsidP="00A21D92">
      <w:pPr>
        <w:tabs>
          <w:tab w:val="left" w:pos="360"/>
        </w:tabs>
        <w:autoSpaceDE w:val="0"/>
        <w:autoSpaceDN w:val="0"/>
        <w:adjustRightInd w:val="0"/>
        <w:spacing w:before="100" w:after="100"/>
        <w:ind w:left="720"/>
        <w:jc w:val="both"/>
        <w:rPr>
          <w:b/>
          <w:i/>
          <w:szCs w:val="24"/>
        </w:rPr>
      </w:pPr>
      <w:r w:rsidRPr="00D1385D">
        <w:rPr>
          <w:szCs w:val="24"/>
        </w:rPr>
        <w:t xml:space="preserve">Contract expiration date: </w:t>
      </w:r>
      <w:r>
        <w:rPr>
          <w:b/>
          <w:i/>
          <w:szCs w:val="24"/>
        </w:rPr>
        <w:t>June 30</w:t>
      </w:r>
      <w:r w:rsidRPr="00D1385D">
        <w:rPr>
          <w:b/>
          <w:i/>
          <w:szCs w:val="24"/>
        </w:rPr>
        <w:t>, 20</w:t>
      </w:r>
      <w:r>
        <w:rPr>
          <w:b/>
          <w:i/>
          <w:szCs w:val="24"/>
        </w:rPr>
        <w:t>19</w:t>
      </w:r>
    </w:p>
    <w:p w14:paraId="13EE35EB" w14:textId="77777777" w:rsidR="00D1385D" w:rsidRPr="00D1385D" w:rsidRDefault="00D1385D" w:rsidP="00A21D92">
      <w:pPr>
        <w:tabs>
          <w:tab w:val="left" w:pos="360"/>
        </w:tabs>
        <w:autoSpaceDE w:val="0"/>
        <w:autoSpaceDN w:val="0"/>
        <w:adjustRightInd w:val="0"/>
        <w:spacing w:before="100" w:after="100"/>
        <w:ind w:left="1166"/>
        <w:jc w:val="both"/>
        <w:rPr>
          <w:szCs w:val="24"/>
        </w:rPr>
      </w:pPr>
      <w:r>
        <w:rPr>
          <w:szCs w:val="24"/>
        </w:rPr>
        <w:fldChar w:fldCharType="begin">
          <w:ffData>
            <w:name w:val="Check4"/>
            <w:enabled/>
            <w:calcOnExit w:val="0"/>
            <w:checkBox>
              <w:sizeAuto/>
              <w:default w:val="0"/>
            </w:checkBox>
          </w:ffData>
        </w:fldChar>
      </w:r>
      <w:r>
        <w:rPr>
          <w:szCs w:val="24"/>
        </w:rPr>
        <w:instrText xml:space="preserve"> FORMCHECKBOX </w:instrText>
      </w:r>
      <w:r w:rsidR="003911CA">
        <w:rPr>
          <w:szCs w:val="24"/>
        </w:rPr>
      </w:r>
      <w:r w:rsidR="003911CA">
        <w:rPr>
          <w:szCs w:val="24"/>
        </w:rPr>
        <w:fldChar w:fldCharType="separate"/>
      </w:r>
      <w:r>
        <w:rPr>
          <w:szCs w:val="24"/>
        </w:rPr>
        <w:fldChar w:fldCharType="end"/>
      </w:r>
      <w:r w:rsidRPr="00D1385D">
        <w:rPr>
          <w:szCs w:val="24"/>
        </w:rPr>
        <w:t xml:space="preserve">  Contractor agrees to return the Student Data or APPR Data to NYSED consistent with the protocols set forth in Paragraph 4  of the “Data Security and Privacy Plan” set forth in Appendix R. </w:t>
      </w:r>
    </w:p>
    <w:p w14:paraId="34973F67" w14:textId="77777777" w:rsidR="00D1385D" w:rsidRPr="00D1385D" w:rsidRDefault="00D1385D" w:rsidP="00D1385D">
      <w:pPr>
        <w:tabs>
          <w:tab w:val="left" w:pos="360"/>
        </w:tabs>
        <w:autoSpaceDE w:val="0"/>
        <w:autoSpaceDN w:val="0"/>
        <w:adjustRightInd w:val="0"/>
        <w:spacing w:before="100" w:after="100"/>
        <w:ind w:left="1170" w:hanging="1170"/>
        <w:jc w:val="both"/>
        <w:rPr>
          <w:szCs w:val="24"/>
        </w:rPr>
      </w:pPr>
    </w:p>
    <w:p w14:paraId="296833C0" w14:textId="65BAD90F" w:rsidR="00D1385D" w:rsidRPr="00D1385D" w:rsidRDefault="006A46C6" w:rsidP="00A21D92">
      <w:pPr>
        <w:tabs>
          <w:tab w:val="left" w:pos="360"/>
        </w:tabs>
        <w:autoSpaceDE w:val="0"/>
        <w:autoSpaceDN w:val="0"/>
        <w:adjustRightInd w:val="0"/>
        <w:spacing w:before="100" w:after="100"/>
        <w:ind w:left="1166"/>
        <w:jc w:val="both"/>
        <w:rPr>
          <w:szCs w:val="24"/>
        </w:rPr>
      </w:pPr>
      <w:r>
        <w:rPr>
          <w:szCs w:val="24"/>
        </w:rPr>
        <w:fldChar w:fldCharType="begin">
          <w:ffData>
            <w:name w:val="Check5"/>
            <w:enabled/>
            <w:calcOnExit w:val="0"/>
            <w:checkBox>
              <w:sizeAuto/>
              <w:default w:val="1"/>
            </w:checkBox>
          </w:ffData>
        </w:fldChar>
      </w:r>
      <w:r>
        <w:rPr>
          <w:szCs w:val="24"/>
        </w:rPr>
        <w:instrText xml:space="preserve"> </w:instrText>
      </w:r>
      <w:bookmarkStart w:id="76" w:name="Check5"/>
      <w:r>
        <w:rPr>
          <w:szCs w:val="24"/>
        </w:rPr>
        <w:instrText xml:space="preserve">FORMCHECKBOX </w:instrText>
      </w:r>
      <w:r w:rsidR="003911CA">
        <w:rPr>
          <w:szCs w:val="24"/>
        </w:rPr>
      </w:r>
      <w:r w:rsidR="003911CA">
        <w:rPr>
          <w:szCs w:val="24"/>
        </w:rPr>
        <w:fldChar w:fldCharType="separate"/>
      </w:r>
      <w:r>
        <w:rPr>
          <w:szCs w:val="24"/>
        </w:rPr>
        <w:fldChar w:fldCharType="end"/>
      </w:r>
      <w:bookmarkEnd w:id="76"/>
      <w:r w:rsidR="00D1385D" w:rsidRPr="00D1385D">
        <w:rPr>
          <w:szCs w:val="24"/>
        </w:rPr>
        <w:t xml:space="preserve">  Contractor agree</w:t>
      </w:r>
      <w:r w:rsidR="00443DA3">
        <w:rPr>
          <w:szCs w:val="24"/>
        </w:rPr>
        <w:t>s</w:t>
      </w:r>
      <w:r w:rsidR="00D1385D" w:rsidRPr="00D1385D">
        <w:rPr>
          <w:szCs w:val="24"/>
        </w:rPr>
        <w:t xml:space="preserve"> to securely destroy the Student Data or APPR Data  consistent with the protocols set forth in Paragraph 4 of the “Data Security and Privacy Plan” set forth in Appendix R.</w:t>
      </w:r>
    </w:p>
    <w:p w14:paraId="1D9624B8" w14:textId="77777777" w:rsidR="00D1385D" w:rsidRPr="00D1385D" w:rsidRDefault="00D1385D" w:rsidP="00D1385D">
      <w:pPr>
        <w:tabs>
          <w:tab w:val="left" w:pos="360"/>
        </w:tabs>
        <w:autoSpaceDE w:val="0"/>
        <w:autoSpaceDN w:val="0"/>
        <w:adjustRightInd w:val="0"/>
        <w:spacing w:before="100" w:after="100"/>
        <w:jc w:val="both"/>
        <w:rPr>
          <w:szCs w:val="24"/>
        </w:rPr>
      </w:pPr>
    </w:p>
    <w:p w14:paraId="240B63C3"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63FEFD2A" w14:textId="77777777" w:rsidR="00D1385D" w:rsidRPr="00D1385D" w:rsidRDefault="00D1385D" w:rsidP="00D1385D">
      <w:pPr>
        <w:ind w:left="720"/>
        <w:contextualSpacing/>
        <w:jc w:val="both"/>
        <w:rPr>
          <w:szCs w:val="24"/>
        </w:rPr>
      </w:pPr>
    </w:p>
    <w:p w14:paraId="48431F7B" w14:textId="77777777" w:rsidR="00D1385D" w:rsidRPr="00D1385D" w:rsidRDefault="00D1385D" w:rsidP="00D1385D">
      <w:pPr>
        <w:spacing w:line="360" w:lineRule="auto"/>
        <w:ind w:left="720"/>
        <w:jc w:val="both"/>
        <w:rPr>
          <w:szCs w:val="24"/>
        </w:rPr>
      </w:pPr>
      <w:r w:rsidRPr="00D1385D">
        <w:rPr>
          <w:szCs w:val="24"/>
        </w:rPr>
        <w:fldChar w:fldCharType="begin">
          <w:ffData>
            <w:name w:val="Check8"/>
            <w:enabled/>
            <w:calcOnExit w:val="0"/>
            <w:checkBox>
              <w:sizeAuto/>
              <w:default w:val="1"/>
            </w:checkBox>
          </w:ffData>
        </w:fldChar>
      </w:r>
      <w:bookmarkStart w:id="77" w:name="Check8"/>
      <w:r w:rsidRPr="00D1385D">
        <w:rPr>
          <w:szCs w:val="24"/>
        </w:rPr>
        <w:instrText xml:space="preserve"> FORMCHECKBOX </w:instrText>
      </w:r>
      <w:r w:rsidR="003911CA">
        <w:rPr>
          <w:szCs w:val="24"/>
        </w:rPr>
      </w:r>
      <w:r w:rsidR="003911CA">
        <w:rPr>
          <w:szCs w:val="24"/>
        </w:rPr>
        <w:fldChar w:fldCharType="separate"/>
      </w:r>
      <w:r w:rsidRPr="00D1385D">
        <w:rPr>
          <w:szCs w:val="24"/>
        </w:rPr>
        <w:fldChar w:fldCharType="end"/>
      </w:r>
      <w:bookmarkEnd w:id="77"/>
      <w:r w:rsidRPr="00D1385D">
        <w:rPr>
          <w:szCs w:val="24"/>
        </w:rPr>
        <w:t xml:space="preserve">  Student Data</w:t>
      </w:r>
    </w:p>
    <w:p w14:paraId="521B88C0" w14:textId="77777777" w:rsidR="00D1385D" w:rsidRPr="00D1385D" w:rsidRDefault="00D1385D" w:rsidP="00D1385D">
      <w:pPr>
        <w:spacing w:line="360" w:lineRule="auto"/>
        <w:ind w:left="720"/>
        <w:jc w:val="both"/>
        <w:rPr>
          <w:b/>
          <w:i/>
          <w:szCs w:val="24"/>
        </w:rPr>
      </w:pPr>
      <w:r w:rsidRPr="00D1385D">
        <w:rPr>
          <w:szCs w:val="24"/>
        </w:rPr>
        <w:fldChar w:fldCharType="begin">
          <w:ffData>
            <w:name w:val="Check3"/>
            <w:enabled/>
            <w:calcOnExit w:val="0"/>
            <w:checkBox>
              <w:sizeAuto/>
              <w:default w:val="0"/>
            </w:checkBox>
          </w:ffData>
        </w:fldChar>
      </w:r>
      <w:bookmarkStart w:id="78" w:name="Check3"/>
      <w:r w:rsidRPr="00D1385D">
        <w:rPr>
          <w:szCs w:val="24"/>
        </w:rPr>
        <w:instrText xml:space="preserve"> FORMCHECKBOX </w:instrText>
      </w:r>
      <w:r w:rsidR="003911CA">
        <w:rPr>
          <w:szCs w:val="24"/>
        </w:rPr>
      </w:r>
      <w:r w:rsidR="003911CA">
        <w:rPr>
          <w:szCs w:val="24"/>
        </w:rPr>
        <w:fldChar w:fldCharType="separate"/>
      </w:r>
      <w:r w:rsidRPr="00D1385D">
        <w:rPr>
          <w:szCs w:val="24"/>
        </w:rPr>
        <w:fldChar w:fldCharType="end"/>
      </w:r>
      <w:bookmarkEnd w:id="78"/>
      <w:r w:rsidRPr="00D1385D">
        <w:rPr>
          <w:szCs w:val="24"/>
        </w:rPr>
        <w:t xml:space="preserve">  APPR Data</w:t>
      </w:r>
    </w:p>
    <w:p w14:paraId="055A0A24" w14:textId="77777777" w:rsidR="00D1385D" w:rsidRPr="00D1385D" w:rsidRDefault="00D1385D" w:rsidP="00A21D92">
      <w:pPr>
        <w:ind w:left="720"/>
        <w:jc w:val="both"/>
        <w:rPr>
          <w:szCs w:val="24"/>
        </w:rPr>
      </w:pPr>
      <w:r w:rsidRPr="00D1385D">
        <w:rPr>
          <w:b/>
          <w:i/>
          <w:szCs w:val="24"/>
        </w:rPr>
        <w:t>Any challenges to the accuracy of any of the Student Data or APPR Data shared pursuant to this Contract should be addressed to the school, educational agency or entity which produced, generated or otherwise created such data.</w:t>
      </w:r>
    </w:p>
    <w:p w14:paraId="6A43B921" w14:textId="77777777" w:rsidR="00D1385D" w:rsidRPr="00D1385D" w:rsidRDefault="00D1385D" w:rsidP="00D1385D">
      <w:pPr>
        <w:ind w:left="720"/>
        <w:contextualSpacing/>
        <w:jc w:val="both"/>
        <w:rPr>
          <w:szCs w:val="24"/>
        </w:rPr>
      </w:pPr>
    </w:p>
    <w:p w14:paraId="43220DB7" w14:textId="77777777" w:rsidR="00D1385D" w:rsidRPr="00D1385D" w:rsidRDefault="00D1385D" w:rsidP="00C3359B">
      <w:pPr>
        <w:numPr>
          <w:ilvl w:val="0"/>
          <w:numId w:val="44"/>
        </w:numPr>
        <w:tabs>
          <w:tab w:val="left" w:pos="360"/>
        </w:tabs>
        <w:autoSpaceDE w:val="0"/>
        <w:autoSpaceDN w:val="0"/>
        <w:adjustRightInd w:val="0"/>
        <w:spacing w:before="100" w:after="100"/>
        <w:contextualSpacing/>
        <w:jc w:val="both"/>
        <w:rPr>
          <w:szCs w:val="24"/>
        </w:rPr>
      </w:pPr>
      <w:r w:rsidRPr="00D1385D">
        <w:rPr>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C750072" w14:textId="77777777" w:rsidR="0029048B" w:rsidRPr="00A21D92" w:rsidRDefault="00D1385D" w:rsidP="00A21D92">
      <w:pPr>
        <w:tabs>
          <w:tab w:val="left" w:pos="360"/>
        </w:tabs>
        <w:autoSpaceDE w:val="0"/>
        <w:autoSpaceDN w:val="0"/>
        <w:adjustRightInd w:val="0"/>
        <w:spacing w:before="100" w:after="100"/>
        <w:ind w:left="720"/>
        <w:jc w:val="both"/>
        <w:rPr>
          <w:szCs w:val="24"/>
        </w:rPr>
      </w:pPr>
      <w:r w:rsidRPr="00D1385D">
        <w:rPr>
          <w:noProof/>
          <w:szCs w:val="24"/>
        </w:rPr>
        <mc:AlternateContent>
          <mc:Choice Requires="wps">
            <w:drawing>
              <wp:inline distT="0" distB="0" distL="0" distR="0" wp14:anchorId="6AE677AA" wp14:editId="26899950">
                <wp:extent cx="5875020" cy="1310640"/>
                <wp:effectExtent l="0" t="0" r="11430" b="22860"/>
                <wp:docPr id="1" name="Text Box 1"/>
                <wp:cNvGraphicFramePr/>
                <a:graphic xmlns:a="http://schemas.openxmlformats.org/drawingml/2006/main">
                  <a:graphicData uri="http://schemas.microsoft.com/office/word/2010/wordprocessingShape">
                    <wps:wsp>
                      <wps:cNvSpPr txBox="1"/>
                      <wps:spPr>
                        <a:xfrm>
                          <a:off x="0" y="0"/>
                          <a:ext cx="5875020" cy="1310640"/>
                        </a:xfrm>
                        <a:prstGeom prst="rect">
                          <a:avLst/>
                        </a:prstGeom>
                        <a:solidFill>
                          <a:sysClr val="window" lastClr="FFFFFF"/>
                        </a:solidFill>
                        <a:ln w="6350">
                          <a:solidFill>
                            <a:prstClr val="black"/>
                          </a:solidFill>
                        </a:ln>
                        <a:effectLst/>
                      </wps:spPr>
                      <wps:txbx>
                        <w:txbxContent>
                          <w:p w14:paraId="670BC040" w14:textId="77777777" w:rsidR="002A2E9B" w:rsidRPr="00C91990" w:rsidRDefault="002A2E9B" w:rsidP="00D1385D">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14:paraId="48DB3369" w14:textId="77777777" w:rsidR="002A2E9B" w:rsidRDefault="002A2E9B" w:rsidP="00D13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8" type="#_x0000_t202" style="width:462.6pt;height:1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" fillcolor="window" strokeweight=".5pt">
                <v:textbox>
                  <w:txbxContent>
                    <w:p w14:paraId="670BC040" w14:textId="77777777" w:rsidR="002A2E9B" w:rsidRPr="00C91990" w:rsidRDefault="002A2E9B" w:rsidP="00D1385D">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14:paraId="48DB3369" w14:textId="77777777" w:rsidR="002A2E9B" w:rsidRDefault="002A2E9B" w:rsidP="00D1385D"/>
                  </w:txbxContent>
                </v:textbox>
                <w10:anchorlock/>
              </v:shape>
            </w:pict>
          </mc:Fallback>
        </mc:AlternateContent>
      </w:r>
    </w:p>
    <w:sectPr w:rsidR="0029048B" w:rsidRPr="00A21D92" w:rsidSect="00C60A91">
      <w:pgSz w:w="12240" w:h="15840" w:code="1"/>
      <w:pgMar w:top="720" w:right="720" w:bottom="720" w:left="720" w:header="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E5E1C" w15:done="0"/>
  <w15:commentEx w15:paraId="768D2D5D" w15:done="0"/>
  <w15:commentEx w15:paraId="211236C8" w15:done="0"/>
  <w15:commentEx w15:paraId="27A52F45" w15:done="0"/>
  <w15:commentEx w15:paraId="07134196" w15:done="0"/>
  <w15:commentEx w15:paraId="08C7D0F7" w15:done="0"/>
  <w15:commentEx w15:paraId="74A8536B" w15:done="0"/>
  <w15:commentEx w15:paraId="789518D8" w15:done="0"/>
  <w15:commentEx w15:paraId="0AE702BE" w15:done="0"/>
  <w15:commentEx w15:paraId="5B60F8A1" w15:done="0"/>
  <w15:commentEx w15:paraId="322F2EE0" w15:done="0"/>
  <w15:commentEx w15:paraId="572620EA" w15:done="0"/>
  <w15:commentEx w15:paraId="6CC98D2B" w15:done="0"/>
  <w15:commentEx w15:paraId="0B399480" w15:done="0"/>
  <w15:commentEx w15:paraId="3B0298F0" w15:done="0"/>
  <w15:commentEx w15:paraId="6DB20FFE" w15:done="0"/>
  <w15:commentEx w15:paraId="631C7730" w15:done="0"/>
  <w15:commentEx w15:paraId="56154647" w15:done="0"/>
  <w15:commentEx w15:paraId="7364259E" w15:done="0"/>
  <w15:commentEx w15:paraId="640412FC" w15:done="0"/>
  <w15:commentEx w15:paraId="73E3952D" w15:done="0"/>
  <w15:commentEx w15:paraId="7CDEDA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FC7B" w14:textId="77777777" w:rsidR="002A2E9B" w:rsidRDefault="002A2E9B">
      <w:r>
        <w:separator/>
      </w:r>
    </w:p>
  </w:endnote>
  <w:endnote w:type="continuationSeparator" w:id="0">
    <w:p w14:paraId="6A96EB54" w14:textId="77777777" w:rsidR="002A2E9B" w:rsidRDefault="002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F9EA" w14:textId="77777777" w:rsidR="002A2E9B" w:rsidRDefault="002A2E9B"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95667" w14:textId="77777777" w:rsidR="002A2E9B" w:rsidRDefault="002A2E9B" w:rsidP="00E968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E508" w14:textId="77777777" w:rsidR="002A2E9B" w:rsidRDefault="002A2E9B" w:rsidP="00221499">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3911CA">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E4F8" w14:textId="77777777" w:rsidR="002A2E9B" w:rsidRDefault="002A2E9B" w:rsidP="00221499">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3911CA">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8A1C" w14:textId="77777777" w:rsidR="002A2E9B" w:rsidRDefault="002A2E9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1CA">
      <w:rPr>
        <w:rStyle w:val="PageNumber"/>
        <w:noProof/>
      </w:rPr>
      <w:t>27</w:t>
    </w:r>
    <w:r>
      <w:rPr>
        <w:rStyle w:val="PageNumber"/>
      </w:rPr>
      <w:fldChar w:fldCharType="end"/>
    </w:r>
  </w:p>
  <w:p w14:paraId="09E11823" w14:textId="77777777" w:rsidR="002A2E9B" w:rsidRPr="00E96815" w:rsidRDefault="002A2E9B" w:rsidP="00E9681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1F59" w14:textId="77777777" w:rsidR="002A2E9B" w:rsidRDefault="002A2E9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1CA">
      <w:rPr>
        <w:rStyle w:val="PageNumber"/>
        <w:noProof/>
      </w:rPr>
      <w:t>32</w:t>
    </w:r>
    <w:r>
      <w:rPr>
        <w:rStyle w:val="PageNumber"/>
      </w:rPr>
      <w:fldChar w:fldCharType="end"/>
    </w:r>
  </w:p>
  <w:p w14:paraId="750F66F9" w14:textId="77777777" w:rsidR="002A2E9B" w:rsidRDefault="002A2E9B" w:rsidP="002A4AE1">
    <w:pPr>
      <w:pStyle w:val="Footer"/>
      <w:tabs>
        <w:tab w:val="clear" w:pos="4320"/>
        <w:tab w:val="clear" w:pos="8640"/>
        <w:tab w:val="left" w:pos="420"/>
        <w:tab w:val="left" w:pos="10368"/>
        <w:tab w:val="right" w:pos="10800"/>
      </w:tabs>
      <w:ind w:right="360"/>
      <w:rPr>
        <w:sz w:val="19"/>
        <w:szCs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137D" w14:textId="77777777" w:rsidR="002A2E9B" w:rsidRDefault="002A2E9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1CA">
      <w:rPr>
        <w:rStyle w:val="PageNumber"/>
        <w:noProof/>
      </w:rPr>
      <w:t>50</w:t>
    </w:r>
    <w:r>
      <w:rPr>
        <w:rStyle w:val="PageNumber"/>
      </w:rPr>
      <w:fldChar w:fldCharType="end"/>
    </w:r>
  </w:p>
  <w:p w14:paraId="0210537E" w14:textId="77777777" w:rsidR="002A2E9B" w:rsidRDefault="002A2E9B"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2172E" w14:textId="77777777" w:rsidR="002A2E9B" w:rsidRDefault="002A2E9B">
      <w:r>
        <w:separator/>
      </w:r>
    </w:p>
  </w:footnote>
  <w:footnote w:type="continuationSeparator" w:id="0">
    <w:p w14:paraId="4FF26213" w14:textId="77777777" w:rsidR="002A2E9B" w:rsidRDefault="002A2E9B">
      <w:r>
        <w:continuationSeparator/>
      </w:r>
    </w:p>
  </w:footnote>
  <w:footnote w:id="1">
    <w:p w14:paraId="1CC3CA18" w14:textId="77777777" w:rsidR="002A2E9B" w:rsidRDefault="002A2E9B"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1E2CB876" w14:textId="77777777" w:rsidR="002A2E9B" w:rsidRDefault="002A2E9B"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EB4E1A">
          <w:rPr>
            <w:rStyle w:val="Hyperlink"/>
            <w:sz w:val="16"/>
            <w:szCs w:val="16"/>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 w:id="3">
    <w:p w14:paraId="34AD541F" w14:textId="77777777" w:rsidR="002A2E9B" w:rsidRDefault="002A2E9B" w:rsidP="00D1385D">
      <w:pPr>
        <w:pStyle w:val="FootnoteText"/>
      </w:pPr>
      <w:r>
        <w:rPr>
          <w:rStyle w:val="FootnoteReference"/>
        </w:rPr>
        <w:footnoteRef/>
      </w:r>
      <w:r>
        <w:t xml:space="preserve">   Please note that NYSED does not collect certain information defined in FERPA, such as students’ social security numbers, biometric records, </w:t>
      </w:r>
      <w:proofErr w:type="gramStart"/>
      <w:r>
        <w:t>mother’s</w:t>
      </w:r>
      <w:proofErr w:type="gramEnd"/>
      <w:r>
        <w:t xml:space="preserve"> maiden name (unless used as the mother’s legal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0E62" w14:textId="77777777" w:rsidR="002A2E9B" w:rsidRDefault="002A2E9B">
    <w:pPr>
      <w:pStyle w:val="Header"/>
      <w:rPr>
        <w:sz w:val="28"/>
      </w:rPr>
    </w:pPr>
  </w:p>
  <w:p w14:paraId="1B199CE5" w14:textId="77777777" w:rsidR="002A2E9B" w:rsidRDefault="002A2E9B" w:rsidP="00237061">
    <w:pPr>
      <w:pStyle w:val="Header"/>
      <w:rPr>
        <w:rFonts w:ascii="Arial" w:hAnsi="Arial"/>
      </w:rPr>
    </w:pPr>
    <w:r>
      <w:rPr>
        <w:rFonts w:ascii="Arial" w:hAnsi="Arial"/>
        <w:sz w:val="28"/>
      </w:rPr>
      <w:t>RFP #17-013</w:t>
    </w:r>
  </w:p>
  <w:p w14:paraId="40A4C81F" w14:textId="77777777" w:rsidR="002A2E9B" w:rsidRDefault="002A2E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6D9A" w14:textId="77777777" w:rsidR="002A2E9B" w:rsidRDefault="003911CA">
    <w:pPr>
      <w:pStyle w:val="Header"/>
    </w:pPr>
    <w:r>
      <w:rPr>
        <w:noProof/>
      </w:rPr>
      <w:pict w14:anchorId="4408B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DD5D" w14:textId="77777777" w:rsidR="002A2E9B" w:rsidRDefault="002A2E9B">
    <w:pPr>
      <w:pStyle w:val="Header"/>
      <w:rPr>
        <w:sz w:val="28"/>
      </w:rPr>
    </w:pPr>
  </w:p>
  <w:p w14:paraId="74B61EAF" w14:textId="77777777" w:rsidR="002A2E9B" w:rsidRDefault="002A2E9B">
    <w:pPr>
      <w:pStyle w:val="Header"/>
      <w:rPr>
        <w:rFonts w:ascii="Arial" w:hAnsi="Arial"/>
      </w:rPr>
    </w:pPr>
    <w:r>
      <w:rPr>
        <w:rFonts w:ascii="Arial" w:hAnsi="Arial"/>
        <w:sz w:val="28"/>
      </w:rPr>
      <w:t>RFP #17-013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BF9F" w14:textId="77777777" w:rsidR="002A2E9B" w:rsidRDefault="003911CA">
    <w:pPr>
      <w:pStyle w:val="Header"/>
    </w:pPr>
    <w:r>
      <w:rPr>
        <w:noProof/>
      </w:rPr>
      <w:pict w14:anchorId="33B20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1C27" w14:textId="77777777" w:rsidR="002A2E9B" w:rsidRDefault="003911CA">
    <w:pPr>
      <w:pStyle w:val="Header"/>
    </w:pPr>
    <w:r>
      <w:rPr>
        <w:noProof/>
      </w:rPr>
      <w:pict w14:anchorId="4F64C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6C66" w14:textId="77777777" w:rsidR="002A2E9B" w:rsidRDefault="003911CA">
    <w:pPr>
      <w:pStyle w:val="Header"/>
    </w:pPr>
    <w:r>
      <w:rPr>
        <w:noProof/>
      </w:rPr>
      <w:pict w14:anchorId="6730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C971" w14:textId="77777777" w:rsidR="002A2E9B" w:rsidRDefault="002A2E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ECE5" w14:textId="77777777" w:rsidR="002A2E9B" w:rsidRDefault="003911CA">
    <w:pPr>
      <w:pStyle w:val="Header"/>
    </w:pPr>
    <w:r>
      <w:rPr>
        <w:noProof/>
      </w:rPr>
      <w:pict w14:anchorId="44B48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BDEB" w14:textId="77777777" w:rsidR="002A2E9B" w:rsidRDefault="003911CA">
    <w:pPr>
      <w:pStyle w:val="Header"/>
    </w:pPr>
    <w:r>
      <w:rPr>
        <w:noProof/>
      </w:rPr>
      <w:pict w14:anchorId="5DA5F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84C9F" w14:textId="77777777" w:rsidR="002A2E9B" w:rsidRDefault="002A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433A"/>
    <w:multiLevelType w:val="hybridMultilevel"/>
    <w:tmpl w:val="A802C0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5DA4"/>
    <w:multiLevelType w:val="singleLevel"/>
    <w:tmpl w:val="04090015"/>
    <w:lvl w:ilvl="0">
      <w:start w:val="1"/>
      <w:numFmt w:val="upperLetter"/>
      <w:lvlText w:val="%1."/>
      <w:lvlJc w:val="left"/>
      <w:pPr>
        <w:tabs>
          <w:tab w:val="num" w:pos="360"/>
        </w:tabs>
        <w:ind w:left="360" w:hanging="360"/>
      </w:pPr>
    </w:lvl>
  </w:abstractNum>
  <w:abstractNum w:abstractNumId="6">
    <w:nsid w:val="2FFD4764"/>
    <w:multiLevelType w:val="hybridMultilevel"/>
    <w:tmpl w:val="1EC4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75B02"/>
    <w:multiLevelType w:val="hybridMultilevel"/>
    <w:tmpl w:val="6B34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D571D2"/>
    <w:multiLevelType w:val="singleLevel"/>
    <w:tmpl w:val="04090015"/>
    <w:lvl w:ilvl="0">
      <w:start w:val="1"/>
      <w:numFmt w:val="upperLetter"/>
      <w:lvlText w:val="%1."/>
      <w:lvlJc w:val="left"/>
      <w:pPr>
        <w:tabs>
          <w:tab w:val="num" w:pos="360"/>
        </w:tabs>
        <w:ind w:left="360" w:hanging="360"/>
      </w:pPr>
    </w:lvl>
  </w:abstractNum>
  <w:abstractNum w:abstractNumId="13">
    <w:nsid w:val="44DA1CFB"/>
    <w:multiLevelType w:val="hybridMultilevel"/>
    <w:tmpl w:val="B636CCDA"/>
    <w:lvl w:ilvl="0" w:tplc="F064E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183E2C"/>
    <w:multiLevelType w:val="singleLevel"/>
    <w:tmpl w:val="0409000F"/>
    <w:lvl w:ilvl="0">
      <w:start w:val="1"/>
      <w:numFmt w:val="decimal"/>
      <w:lvlText w:val="%1."/>
      <w:lvlJc w:val="left"/>
      <w:pPr>
        <w:tabs>
          <w:tab w:val="num" w:pos="360"/>
        </w:tabs>
        <w:ind w:left="360" w:hanging="360"/>
      </w:pPr>
    </w:lvl>
  </w:abstractNum>
  <w:abstractNum w:abstractNumId="16">
    <w:nsid w:val="46AF7617"/>
    <w:multiLevelType w:val="hybridMultilevel"/>
    <w:tmpl w:val="53B6F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nsid w:val="499B0E8C"/>
    <w:multiLevelType w:val="singleLevel"/>
    <w:tmpl w:val="04090015"/>
    <w:lvl w:ilvl="0">
      <w:start w:val="1"/>
      <w:numFmt w:val="upperLetter"/>
      <w:lvlText w:val="%1."/>
      <w:lvlJc w:val="left"/>
      <w:pPr>
        <w:tabs>
          <w:tab w:val="num" w:pos="360"/>
        </w:tabs>
        <w:ind w:left="360" w:hanging="360"/>
      </w:pPr>
    </w:lvl>
  </w:abstractNum>
  <w:abstractNum w:abstractNumId="19">
    <w:nsid w:val="4B6357FF"/>
    <w:multiLevelType w:val="hybridMultilevel"/>
    <w:tmpl w:val="2BE2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8286B"/>
    <w:multiLevelType w:val="singleLevel"/>
    <w:tmpl w:val="04090015"/>
    <w:lvl w:ilvl="0">
      <w:start w:val="1"/>
      <w:numFmt w:val="upperLetter"/>
      <w:lvlText w:val="%1."/>
      <w:lvlJc w:val="left"/>
      <w:pPr>
        <w:tabs>
          <w:tab w:val="num" w:pos="360"/>
        </w:tabs>
        <w:ind w:left="360" w:hanging="360"/>
      </w:pPr>
    </w:lvl>
  </w:abstractNum>
  <w:abstractNum w:abstractNumId="21">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D905017"/>
    <w:multiLevelType w:val="hybridMultilevel"/>
    <w:tmpl w:val="E90A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B14DCD"/>
    <w:multiLevelType w:val="hybridMultilevel"/>
    <w:tmpl w:val="09AA24E6"/>
    <w:lvl w:ilvl="0" w:tplc="D9542448">
      <w:start w:val="1"/>
      <w:numFmt w:val="upp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63368F"/>
    <w:multiLevelType w:val="hybridMultilevel"/>
    <w:tmpl w:val="AF5009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6">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DED47A3"/>
    <w:multiLevelType w:val="hybridMultilevel"/>
    <w:tmpl w:val="96329744"/>
    <w:lvl w:ilvl="0" w:tplc="04090015">
      <w:start w:val="1"/>
      <w:numFmt w:val="upperLetter"/>
      <w:lvlText w:val="%1."/>
      <w:lvlJc w:val="left"/>
      <w:pPr>
        <w:tabs>
          <w:tab w:val="num" w:pos="1350"/>
        </w:tabs>
        <w:ind w:left="135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EDA550E"/>
    <w:multiLevelType w:val="hybridMultilevel"/>
    <w:tmpl w:val="055A9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5"/>
  </w:num>
  <w:num w:numId="3">
    <w:abstractNumId w:val="37"/>
  </w:num>
  <w:num w:numId="4">
    <w:abstractNumId w:val="18"/>
  </w:num>
  <w:num w:numId="5">
    <w:abstractNumId w:val="12"/>
  </w:num>
  <w:num w:numId="6">
    <w:abstractNumId w:val="20"/>
  </w:num>
  <w:num w:numId="7">
    <w:abstractNumId w:val="5"/>
  </w:num>
  <w:num w:numId="8">
    <w:abstractNumId w:val="10"/>
  </w:num>
  <w:num w:numId="9">
    <w:abstractNumId w:val="28"/>
  </w:num>
  <w:num w:numId="10">
    <w:abstractNumId w:val="39"/>
  </w:num>
  <w:num w:numId="11">
    <w:abstractNumId w:val="32"/>
    <w:lvlOverride w:ilvl="0">
      <w:startOverride w:val="1"/>
    </w:lvlOverride>
  </w:num>
  <w:num w:numId="12">
    <w:abstractNumId w:val="32"/>
    <w:lvlOverride w:ilvl="0">
      <w:startOverride w:val="2"/>
    </w:lvlOverride>
  </w:num>
  <w:num w:numId="13">
    <w:abstractNumId w:val="32"/>
    <w:lvlOverride w:ilvl="0">
      <w:startOverride w:val="3"/>
    </w:lvlOverride>
  </w:num>
  <w:num w:numId="14">
    <w:abstractNumId w:val="14"/>
    <w:lvlOverride w:ilvl="0">
      <w:startOverride w:val="1"/>
    </w:lvlOverride>
  </w:num>
  <w:num w:numId="15">
    <w:abstractNumId w:val="14"/>
    <w:lvlOverride w:ilvl="0">
      <w:startOverride w:val="2"/>
    </w:lvlOverride>
  </w:num>
  <w:num w:numId="16">
    <w:abstractNumId w:val="14"/>
    <w:lvlOverride w:ilvl="0">
      <w:startOverride w:val="3"/>
    </w:lvlOverride>
  </w:num>
  <w:num w:numId="17">
    <w:abstractNumId w:val="38"/>
  </w:num>
  <w:num w:numId="18">
    <w:abstractNumId w:val="29"/>
  </w:num>
  <w:num w:numId="19">
    <w:abstractNumId w:val="1"/>
  </w:num>
  <w:num w:numId="20">
    <w:abstractNumId w:val="15"/>
  </w:num>
  <w:num w:numId="21">
    <w:abstractNumId w:val="30"/>
  </w:num>
  <w:num w:numId="22">
    <w:abstractNumId w:val="16"/>
  </w:num>
  <w:num w:numId="23">
    <w:abstractNumId w:val="22"/>
  </w:num>
  <w:num w:numId="24">
    <w:abstractNumId w:val="13"/>
  </w:num>
  <w:num w:numId="25">
    <w:abstractNumId w:val="6"/>
  </w:num>
  <w:num w:numId="26">
    <w:abstractNumId w:val="7"/>
  </w:num>
  <w:num w:numId="27">
    <w:abstractNumId w:val="19"/>
  </w:num>
  <w:num w:numId="28">
    <w:abstractNumId w:val="34"/>
  </w:num>
  <w:num w:numId="29">
    <w:abstractNumId w:val="9"/>
  </w:num>
  <w:num w:numId="30">
    <w:abstractNumId w:val="4"/>
  </w:num>
  <w:num w:numId="31">
    <w:abstractNumId w:val="2"/>
  </w:num>
  <w:num w:numId="32">
    <w:abstractNumId w:val="3"/>
  </w:num>
  <w:num w:numId="33">
    <w:abstractNumId w:val="21"/>
  </w:num>
  <w:num w:numId="34">
    <w:abstractNumId w:val="24"/>
  </w:num>
  <w:num w:numId="35">
    <w:abstractNumId w:val="17"/>
  </w:num>
  <w:num w:numId="36">
    <w:abstractNumId w:val="27"/>
  </w:num>
  <w:num w:numId="37">
    <w:abstractNumId w:val="23"/>
  </w:num>
  <w:num w:numId="38">
    <w:abstractNumId w:val="33"/>
  </w:num>
  <w:num w:numId="39">
    <w:abstractNumId w:val="11"/>
  </w:num>
  <w:num w:numId="40">
    <w:abstractNumId w:val="26"/>
  </w:num>
  <w:num w:numId="41">
    <w:abstractNumId w:val="8"/>
  </w:num>
  <w:num w:numId="42">
    <w:abstractNumId w:val="0"/>
  </w:num>
  <w:num w:numId="43">
    <w:abstractNumId w:val="36"/>
  </w:num>
  <w:num w:numId="44">
    <w:abstractNumId w:val="3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 Waaler">
    <w15:presenceInfo w15:providerId="AD" w15:userId="S-1-5-21-576078244-347078923-646806464-54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34"/>
    <w:rsid w:val="000055AC"/>
    <w:rsid w:val="00007505"/>
    <w:rsid w:val="00010FB6"/>
    <w:rsid w:val="00012BF6"/>
    <w:rsid w:val="000136DA"/>
    <w:rsid w:val="00021B53"/>
    <w:rsid w:val="0002266A"/>
    <w:rsid w:val="00022ACF"/>
    <w:rsid w:val="00024D2D"/>
    <w:rsid w:val="00031359"/>
    <w:rsid w:val="0003213C"/>
    <w:rsid w:val="00033840"/>
    <w:rsid w:val="000370AA"/>
    <w:rsid w:val="000374FD"/>
    <w:rsid w:val="00037E79"/>
    <w:rsid w:val="000402EA"/>
    <w:rsid w:val="000452E3"/>
    <w:rsid w:val="0004716B"/>
    <w:rsid w:val="000540FA"/>
    <w:rsid w:val="00055A5D"/>
    <w:rsid w:val="000578E6"/>
    <w:rsid w:val="00065E91"/>
    <w:rsid w:val="00066D34"/>
    <w:rsid w:val="0007156A"/>
    <w:rsid w:val="00074522"/>
    <w:rsid w:val="00077676"/>
    <w:rsid w:val="00084300"/>
    <w:rsid w:val="00085A0F"/>
    <w:rsid w:val="00091F12"/>
    <w:rsid w:val="0009246F"/>
    <w:rsid w:val="00093352"/>
    <w:rsid w:val="000A0BB4"/>
    <w:rsid w:val="000A6D55"/>
    <w:rsid w:val="000B1617"/>
    <w:rsid w:val="000B19C3"/>
    <w:rsid w:val="000B3173"/>
    <w:rsid w:val="000B321B"/>
    <w:rsid w:val="000B351C"/>
    <w:rsid w:val="000B36D1"/>
    <w:rsid w:val="000B5780"/>
    <w:rsid w:val="000B6964"/>
    <w:rsid w:val="000B6D38"/>
    <w:rsid w:val="000C3F98"/>
    <w:rsid w:val="000C5432"/>
    <w:rsid w:val="000C575C"/>
    <w:rsid w:val="000C7B9F"/>
    <w:rsid w:val="000D0C88"/>
    <w:rsid w:val="000D3D5E"/>
    <w:rsid w:val="000E016B"/>
    <w:rsid w:val="000E3E51"/>
    <w:rsid w:val="000E40E2"/>
    <w:rsid w:val="000E5496"/>
    <w:rsid w:val="000E66BB"/>
    <w:rsid w:val="000E70F7"/>
    <w:rsid w:val="000F253C"/>
    <w:rsid w:val="000F27CC"/>
    <w:rsid w:val="000F54AA"/>
    <w:rsid w:val="000F6543"/>
    <w:rsid w:val="00101CA0"/>
    <w:rsid w:val="00104DD4"/>
    <w:rsid w:val="00105F7E"/>
    <w:rsid w:val="0010777E"/>
    <w:rsid w:val="001172FE"/>
    <w:rsid w:val="00117B6D"/>
    <w:rsid w:val="0012162C"/>
    <w:rsid w:val="00123C78"/>
    <w:rsid w:val="00124050"/>
    <w:rsid w:val="00131C2B"/>
    <w:rsid w:val="00135DE3"/>
    <w:rsid w:val="00147128"/>
    <w:rsid w:val="00150D9E"/>
    <w:rsid w:val="00152040"/>
    <w:rsid w:val="00152EEB"/>
    <w:rsid w:val="0015525D"/>
    <w:rsid w:val="00155F8F"/>
    <w:rsid w:val="00157DFF"/>
    <w:rsid w:val="00157FD4"/>
    <w:rsid w:val="001606A3"/>
    <w:rsid w:val="00162764"/>
    <w:rsid w:val="00165267"/>
    <w:rsid w:val="00165B86"/>
    <w:rsid w:val="00167460"/>
    <w:rsid w:val="00167589"/>
    <w:rsid w:val="00172A01"/>
    <w:rsid w:val="001835FB"/>
    <w:rsid w:val="00185E5F"/>
    <w:rsid w:val="00187332"/>
    <w:rsid w:val="00187C8B"/>
    <w:rsid w:val="001923EE"/>
    <w:rsid w:val="00196B85"/>
    <w:rsid w:val="001A1F6C"/>
    <w:rsid w:val="001B278A"/>
    <w:rsid w:val="001B2E4E"/>
    <w:rsid w:val="001B67ED"/>
    <w:rsid w:val="001B6D54"/>
    <w:rsid w:val="001C1AD2"/>
    <w:rsid w:val="001C1DDA"/>
    <w:rsid w:val="001C1F96"/>
    <w:rsid w:val="001C65C6"/>
    <w:rsid w:val="001C70CF"/>
    <w:rsid w:val="001C7DE2"/>
    <w:rsid w:val="001D46FD"/>
    <w:rsid w:val="001D6201"/>
    <w:rsid w:val="001E3BCD"/>
    <w:rsid w:val="001E5D4A"/>
    <w:rsid w:val="001E69A3"/>
    <w:rsid w:val="001F0613"/>
    <w:rsid w:val="001F21E2"/>
    <w:rsid w:val="001F676D"/>
    <w:rsid w:val="001F6909"/>
    <w:rsid w:val="00205D1A"/>
    <w:rsid w:val="00206347"/>
    <w:rsid w:val="00206BEC"/>
    <w:rsid w:val="00207D1E"/>
    <w:rsid w:val="00215B1B"/>
    <w:rsid w:val="00221499"/>
    <w:rsid w:val="002231D8"/>
    <w:rsid w:val="0022380B"/>
    <w:rsid w:val="00230DF2"/>
    <w:rsid w:val="00235883"/>
    <w:rsid w:val="00237061"/>
    <w:rsid w:val="00242D41"/>
    <w:rsid w:val="00243FAA"/>
    <w:rsid w:val="00244ABE"/>
    <w:rsid w:val="00244FBF"/>
    <w:rsid w:val="00250339"/>
    <w:rsid w:val="00251E90"/>
    <w:rsid w:val="00252468"/>
    <w:rsid w:val="00253E51"/>
    <w:rsid w:val="0025427C"/>
    <w:rsid w:val="00254C8B"/>
    <w:rsid w:val="00264BBB"/>
    <w:rsid w:val="00266CC6"/>
    <w:rsid w:val="00267747"/>
    <w:rsid w:val="00270410"/>
    <w:rsid w:val="00271773"/>
    <w:rsid w:val="00272D8E"/>
    <w:rsid w:val="00274BEE"/>
    <w:rsid w:val="00276024"/>
    <w:rsid w:val="002762A7"/>
    <w:rsid w:val="00277CD6"/>
    <w:rsid w:val="00280E41"/>
    <w:rsid w:val="00282B7E"/>
    <w:rsid w:val="00283CA5"/>
    <w:rsid w:val="002857AF"/>
    <w:rsid w:val="0029048B"/>
    <w:rsid w:val="002934D7"/>
    <w:rsid w:val="00297162"/>
    <w:rsid w:val="002A096E"/>
    <w:rsid w:val="002A2E9B"/>
    <w:rsid w:val="002A429B"/>
    <w:rsid w:val="002A4AE1"/>
    <w:rsid w:val="002A5A35"/>
    <w:rsid w:val="002A755A"/>
    <w:rsid w:val="002B7BE6"/>
    <w:rsid w:val="002C0B52"/>
    <w:rsid w:val="002C24D0"/>
    <w:rsid w:val="002C69D1"/>
    <w:rsid w:val="002C7D64"/>
    <w:rsid w:val="002D31C7"/>
    <w:rsid w:val="002D346B"/>
    <w:rsid w:val="002D3AF1"/>
    <w:rsid w:val="002D694A"/>
    <w:rsid w:val="002E0233"/>
    <w:rsid w:val="002E224F"/>
    <w:rsid w:val="002E537B"/>
    <w:rsid w:val="002F2774"/>
    <w:rsid w:val="002F3B61"/>
    <w:rsid w:val="002F6246"/>
    <w:rsid w:val="003012DF"/>
    <w:rsid w:val="00310634"/>
    <w:rsid w:val="00311346"/>
    <w:rsid w:val="0031447F"/>
    <w:rsid w:val="00314A4C"/>
    <w:rsid w:val="003156D3"/>
    <w:rsid w:val="003158A2"/>
    <w:rsid w:val="00315F84"/>
    <w:rsid w:val="003170A6"/>
    <w:rsid w:val="003225B9"/>
    <w:rsid w:val="003255CD"/>
    <w:rsid w:val="00327750"/>
    <w:rsid w:val="00327FD5"/>
    <w:rsid w:val="00330558"/>
    <w:rsid w:val="00330FD6"/>
    <w:rsid w:val="003325E8"/>
    <w:rsid w:val="00333CCF"/>
    <w:rsid w:val="0034648F"/>
    <w:rsid w:val="003478BB"/>
    <w:rsid w:val="00355E63"/>
    <w:rsid w:val="00360D49"/>
    <w:rsid w:val="003758E3"/>
    <w:rsid w:val="00377B84"/>
    <w:rsid w:val="00377BE1"/>
    <w:rsid w:val="00383C8E"/>
    <w:rsid w:val="003852DD"/>
    <w:rsid w:val="003911CA"/>
    <w:rsid w:val="00395893"/>
    <w:rsid w:val="00396E6E"/>
    <w:rsid w:val="0039775A"/>
    <w:rsid w:val="003A0253"/>
    <w:rsid w:val="003A0828"/>
    <w:rsid w:val="003A16D3"/>
    <w:rsid w:val="003A2BED"/>
    <w:rsid w:val="003A3E67"/>
    <w:rsid w:val="003A4831"/>
    <w:rsid w:val="003A4AA3"/>
    <w:rsid w:val="003A57C4"/>
    <w:rsid w:val="003A79DA"/>
    <w:rsid w:val="003B32E3"/>
    <w:rsid w:val="003B366E"/>
    <w:rsid w:val="003B3750"/>
    <w:rsid w:val="003B4FF2"/>
    <w:rsid w:val="003B5CBE"/>
    <w:rsid w:val="003B6765"/>
    <w:rsid w:val="003B722D"/>
    <w:rsid w:val="003C05B6"/>
    <w:rsid w:val="003C0906"/>
    <w:rsid w:val="003D4232"/>
    <w:rsid w:val="003D5A6D"/>
    <w:rsid w:val="003E1ECF"/>
    <w:rsid w:val="003E2090"/>
    <w:rsid w:val="003E3E5C"/>
    <w:rsid w:val="003F01B2"/>
    <w:rsid w:val="003F08DF"/>
    <w:rsid w:val="003F0954"/>
    <w:rsid w:val="003F1632"/>
    <w:rsid w:val="003F1DD6"/>
    <w:rsid w:val="003F4494"/>
    <w:rsid w:val="003F6474"/>
    <w:rsid w:val="004042E3"/>
    <w:rsid w:val="00404423"/>
    <w:rsid w:val="004104B4"/>
    <w:rsid w:val="0041704F"/>
    <w:rsid w:val="00422B42"/>
    <w:rsid w:val="004264CA"/>
    <w:rsid w:val="00426607"/>
    <w:rsid w:val="00430FB0"/>
    <w:rsid w:val="0043149E"/>
    <w:rsid w:val="004409D2"/>
    <w:rsid w:val="00443DA3"/>
    <w:rsid w:val="0044588C"/>
    <w:rsid w:val="00446C0B"/>
    <w:rsid w:val="00450932"/>
    <w:rsid w:val="00453717"/>
    <w:rsid w:val="00454843"/>
    <w:rsid w:val="00455223"/>
    <w:rsid w:val="0045757A"/>
    <w:rsid w:val="00463E0B"/>
    <w:rsid w:val="00464A73"/>
    <w:rsid w:val="004751A3"/>
    <w:rsid w:val="00476DC0"/>
    <w:rsid w:val="00487654"/>
    <w:rsid w:val="00487B0F"/>
    <w:rsid w:val="0049448B"/>
    <w:rsid w:val="004A2620"/>
    <w:rsid w:val="004A5DD2"/>
    <w:rsid w:val="004B0C1F"/>
    <w:rsid w:val="004B36C5"/>
    <w:rsid w:val="004B472C"/>
    <w:rsid w:val="004B6AE3"/>
    <w:rsid w:val="004B73D7"/>
    <w:rsid w:val="004C1C39"/>
    <w:rsid w:val="004C22FC"/>
    <w:rsid w:val="004C5523"/>
    <w:rsid w:val="004C65AA"/>
    <w:rsid w:val="004C6FCA"/>
    <w:rsid w:val="004D086A"/>
    <w:rsid w:val="004D79DC"/>
    <w:rsid w:val="004E10D2"/>
    <w:rsid w:val="004E36B6"/>
    <w:rsid w:val="004F0BC8"/>
    <w:rsid w:val="004F15AC"/>
    <w:rsid w:val="004F2198"/>
    <w:rsid w:val="004F3161"/>
    <w:rsid w:val="004F659C"/>
    <w:rsid w:val="00500A7B"/>
    <w:rsid w:val="00501128"/>
    <w:rsid w:val="00506E46"/>
    <w:rsid w:val="00523B90"/>
    <w:rsid w:val="005247CF"/>
    <w:rsid w:val="005251AC"/>
    <w:rsid w:val="005253E8"/>
    <w:rsid w:val="00530D90"/>
    <w:rsid w:val="00535570"/>
    <w:rsid w:val="00536111"/>
    <w:rsid w:val="00546E50"/>
    <w:rsid w:val="00551939"/>
    <w:rsid w:val="00555E91"/>
    <w:rsid w:val="00556930"/>
    <w:rsid w:val="00557718"/>
    <w:rsid w:val="0056052E"/>
    <w:rsid w:val="00561CAC"/>
    <w:rsid w:val="00562150"/>
    <w:rsid w:val="0056412E"/>
    <w:rsid w:val="00565D6F"/>
    <w:rsid w:val="00567387"/>
    <w:rsid w:val="0057524F"/>
    <w:rsid w:val="0058199E"/>
    <w:rsid w:val="00587F80"/>
    <w:rsid w:val="00592493"/>
    <w:rsid w:val="00594647"/>
    <w:rsid w:val="005A0D44"/>
    <w:rsid w:val="005A13C3"/>
    <w:rsid w:val="005A170A"/>
    <w:rsid w:val="005A2DED"/>
    <w:rsid w:val="005B04CE"/>
    <w:rsid w:val="005B0A41"/>
    <w:rsid w:val="005B60E9"/>
    <w:rsid w:val="005C1756"/>
    <w:rsid w:val="005C2790"/>
    <w:rsid w:val="005C52D3"/>
    <w:rsid w:val="005C54C5"/>
    <w:rsid w:val="005C7CF8"/>
    <w:rsid w:val="005D1867"/>
    <w:rsid w:val="005D60B0"/>
    <w:rsid w:val="005D60E6"/>
    <w:rsid w:val="005D6489"/>
    <w:rsid w:val="005D7DF4"/>
    <w:rsid w:val="005E01FD"/>
    <w:rsid w:val="005E09A1"/>
    <w:rsid w:val="005E330E"/>
    <w:rsid w:val="005E5275"/>
    <w:rsid w:val="005E6407"/>
    <w:rsid w:val="005E6470"/>
    <w:rsid w:val="005E750A"/>
    <w:rsid w:val="005F1993"/>
    <w:rsid w:val="005F28FC"/>
    <w:rsid w:val="005F3A02"/>
    <w:rsid w:val="005F5210"/>
    <w:rsid w:val="005F6897"/>
    <w:rsid w:val="00602A1A"/>
    <w:rsid w:val="006036CC"/>
    <w:rsid w:val="00605920"/>
    <w:rsid w:val="00613AE2"/>
    <w:rsid w:val="00613D4F"/>
    <w:rsid w:val="00614771"/>
    <w:rsid w:val="00620690"/>
    <w:rsid w:val="00621C2C"/>
    <w:rsid w:val="00633F0D"/>
    <w:rsid w:val="00634F71"/>
    <w:rsid w:val="00635D30"/>
    <w:rsid w:val="00645117"/>
    <w:rsid w:val="00646C5D"/>
    <w:rsid w:val="0065122F"/>
    <w:rsid w:val="00654F09"/>
    <w:rsid w:val="0065611B"/>
    <w:rsid w:val="00657E97"/>
    <w:rsid w:val="00657F2A"/>
    <w:rsid w:val="00662B39"/>
    <w:rsid w:val="00667DE4"/>
    <w:rsid w:val="00675255"/>
    <w:rsid w:val="006768EB"/>
    <w:rsid w:val="006814EF"/>
    <w:rsid w:val="00681E2D"/>
    <w:rsid w:val="00682C49"/>
    <w:rsid w:val="006834E5"/>
    <w:rsid w:val="00683DCB"/>
    <w:rsid w:val="00686CC5"/>
    <w:rsid w:val="006928B1"/>
    <w:rsid w:val="006932E9"/>
    <w:rsid w:val="00695992"/>
    <w:rsid w:val="006A08EB"/>
    <w:rsid w:val="006A3460"/>
    <w:rsid w:val="006A46C6"/>
    <w:rsid w:val="006B04CB"/>
    <w:rsid w:val="006B1254"/>
    <w:rsid w:val="006B2866"/>
    <w:rsid w:val="006B34DF"/>
    <w:rsid w:val="006B7A03"/>
    <w:rsid w:val="006C0E30"/>
    <w:rsid w:val="006C2027"/>
    <w:rsid w:val="006C2AAD"/>
    <w:rsid w:val="006D30F3"/>
    <w:rsid w:val="006E2C72"/>
    <w:rsid w:val="006E6DCB"/>
    <w:rsid w:val="006F1ACC"/>
    <w:rsid w:val="00702A23"/>
    <w:rsid w:val="00703036"/>
    <w:rsid w:val="00703412"/>
    <w:rsid w:val="00704F4E"/>
    <w:rsid w:val="00706277"/>
    <w:rsid w:val="00706ACD"/>
    <w:rsid w:val="00710156"/>
    <w:rsid w:val="00711AE6"/>
    <w:rsid w:val="00711D93"/>
    <w:rsid w:val="007147D7"/>
    <w:rsid w:val="007166DB"/>
    <w:rsid w:val="00716A00"/>
    <w:rsid w:val="00717F79"/>
    <w:rsid w:val="007205DD"/>
    <w:rsid w:val="00721204"/>
    <w:rsid w:val="007229AB"/>
    <w:rsid w:val="00725EB5"/>
    <w:rsid w:val="00730491"/>
    <w:rsid w:val="00736461"/>
    <w:rsid w:val="007405BF"/>
    <w:rsid w:val="00741D90"/>
    <w:rsid w:val="007423F3"/>
    <w:rsid w:val="0074347A"/>
    <w:rsid w:val="007446D9"/>
    <w:rsid w:val="00747B40"/>
    <w:rsid w:val="00756317"/>
    <w:rsid w:val="00764B0C"/>
    <w:rsid w:val="007704BB"/>
    <w:rsid w:val="00772996"/>
    <w:rsid w:val="00774612"/>
    <w:rsid w:val="007749EA"/>
    <w:rsid w:val="00775C7F"/>
    <w:rsid w:val="007776AD"/>
    <w:rsid w:val="00783E76"/>
    <w:rsid w:val="007909C9"/>
    <w:rsid w:val="0079141B"/>
    <w:rsid w:val="0079191F"/>
    <w:rsid w:val="00792814"/>
    <w:rsid w:val="007934E1"/>
    <w:rsid w:val="0079391D"/>
    <w:rsid w:val="007A42BB"/>
    <w:rsid w:val="007A4E69"/>
    <w:rsid w:val="007B0A1C"/>
    <w:rsid w:val="007B0D06"/>
    <w:rsid w:val="007B1BD1"/>
    <w:rsid w:val="007B3A78"/>
    <w:rsid w:val="007B6F84"/>
    <w:rsid w:val="007C18B2"/>
    <w:rsid w:val="007C2A1D"/>
    <w:rsid w:val="007C577B"/>
    <w:rsid w:val="007C7F9E"/>
    <w:rsid w:val="007D07C0"/>
    <w:rsid w:val="007D6EB8"/>
    <w:rsid w:val="007E0B40"/>
    <w:rsid w:val="007E0ECF"/>
    <w:rsid w:val="007E4786"/>
    <w:rsid w:val="007E6059"/>
    <w:rsid w:val="007F1155"/>
    <w:rsid w:val="007F25C0"/>
    <w:rsid w:val="007F3623"/>
    <w:rsid w:val="00810EA8"/>
    <w:rsid w:val="00812A0C"/>
    <w:rsid w:val="00817E56"/>
    <w:rsid w:val="00820C87"/>
    <w:rsid w:val="00822CEC"/>
    <w:rsid w:val="00840694"/>
    <w:rsid w:val="00840CAB"/>
    <w:rsid w:val="00841BEB"/>
    <w:rsid w:val="008423F5"/>
    <w:rsid w:val="00844B6B"/>
    <w:rsid w:val="00845451"/>
    <w:rsid w:val="0085238A"/>
    <w:rsid w:val="00852474"/>
    <w:rsid w:val="00855C33"/>
    <w:rsid w:val="00861C1B"/>
    <w:rsid w:val="00867FF6"/>
    <w:rsid w:val="00874BD6"/>
    <w:rsid w:val="00882D39"/>
    <w:rsid w:val="00892423"/>
    <w:rsid w:val="00892A8A"/>
    <w:rsid w:val="0089347E"/>
    <w:rsid w:val="008960FE"/>
    <w:rsid w:val="008A5EE6"/>
    <w:rsid w:val="008B17D0"/>
    <w:rsid w:val="008B332F"/>
    <w:rsid w:val="008B6BDB"/>
    <w:rsid w:val="008D20C9"/>
    <w:rsid w:val="008D60CF"/>
    <w:rsid w:val="008E058C"/>
    <w:rsid w:val="008E4AD7"/>
    <w:rsid w:val="008E4E5D"/>
    <w:rsid w:val="008E54F9"/>
    <w:rsid w:val="008F32D4"/>
    <w:rsid w:val="008F7256"/>
    <w:rsid w:val="009026B3"/>
    <w:rsid w:val="009026D2"/>
    <w:rsid w:val="009045E0"/>
    <w:rsid w:val="009055E8"/>
    <w:rsid w:val="00905842"/>
    <w:rsid w:val="0091139E"/>
    <w:rsid w:val="00914BFA"/>
    <w:rsid w:val="00914DAC"/>
    <w:rsid w:val="009208EE"/>
    <w:rsid w:val="0092377E"/>
    <w:rsid w:val="009249A1"/>
    <w:rsid w:val="0092717A"/>
    <w:rsid w:val="00927CC4"/>
    <w:rsid w:val="00930C98"/>
    <w:rsid w:val="0093169F"/>
    <w:rsid w:val="00934F8F"/>
    <w:rsid w:val="00935F6C"/>
    <w:rsid w:val="0093647B"/>
    <w:rsid w:val="009403E9"/>
    <w:rsid w:val="00945143"/>
    <w:rsid w:val="00950F61"/>
    <w:rsid w:val="00954F2E"/>
    <w:rsid w:val="0096293A"/>
    <w:rsid w:val="0096628C"/>
    <w:rsid w:val="00972E56"/>
    <w:rsid w:val="00980EED"/>
    <w:rsid w:val="00983F70"/>
    <w:rsid w:val="009847F3"/>
    <w:rsid w:val="0098576B"/>
    <w:rsid w:val="00987361"/>
    <w:rsid w:val="00987BD9"/>
    <w:rsid w:val="0099041A"/>
    <w:rsid w:val="009923C3"/>
    <w:rsid w:val="00992917"/>
    <w:rsid w:val="009944CD"/>
    <w:rsid w:val="009951BF"/>
    <w:rsid w:val="00996E6D"/>
    <w:rsid w:val="00997694"/>
    <w:rsid w:val="009A1608"/>
    <w:rsid w:val="009A47B9"/>
    <w:rsid w:val="009A663A"/>
    <w:rsid w:val="009B0F27"/>
    <w:rsid w:val="009B1EF0"/>
    <w:rsid w:val="009B5869"/>
    <w:rsid w:val="009C7222"/>
    <w:rsid w:val="009E4C53"/>
    <w:rsid w:val="009F15D5"/>
    <w:rsid w:val="009F3D26"/>
    <w:rsid w:val="009F6CE2"/>
    <w:rsid w:val="00A02E92"/>
    <w:rsid w:val="00A045B6"/>
    <w:rsid w:val="00A04E00"/>
    <w:rsid w:val="00A16101"/>
    <w:rsid w:val="00A16996"/>
    <w:rsid w:val="00A17E28"/>
    <w:rsid w:val="00A21D92"/>
    <w:rsid w:val="00A22073"/>
    <w:rsid w:val="00A276FA"/>
    <w:rsid w:val="00A27C7E"/>
    <w:rsid w:val="00A30E06"/>
    <w:rsid w:val="00A317ED"/>
    <w:rsid w:val="00A35C08"/>
    <w:rsid w:val="00A41D71"/>
    <w:rsid w:val="00A42295"/>
    <w:rsid w:val="00A448B6"/>
    <w:rsid w:val="00A45609"/>
    <w:rsid w:val="00A5067F"/>
    <w:rsid w:val="00A51CE8"/>
    <w:rsid w:val="00A5200F"/>
    <w:rsid w:val="00A52B2F"/>
    <w:rsid w:val="00A554E6"/>
    <w:rsid w:val="00A55B95"/>
    <w:rsid w:val="00A56720"/>
    <w:rsid w:val="00A61D68"/>
    <w:rsid w:val="00A635C8"/>
    <w:rsid w:val="00A64F0F"/>
    <w:rsid w:val="00A673BE"/>
    <w:rsid w:val="00A72CE3"/>
    <w:rsid w:val="00A76183"/>
    <w:rsid w:val="00A7705B"/>
    <w:rsid w:val="00A80019"/>
    <w:rsid w:val="00A81C37"/>
    <w:rsid w:val="00A81D6A"/>
    <w:rsid w:val="00A823DC"/>
    <w:rsid w:val="00A82817"/>
    <w:rsid w:val="00A82933"/>
    <w:rsid w:val="00A86864"/>
    <w:rsid w:val="00A86E0C"/>
    <w:rsid w:val="00A87C58"/>
    <w:rsid w:val="00A92C9F"/>
    <w:rsid w:val="00A96FCB"/>
    <w:rsid w:val="00AA3D18"/>
    <w:rsid w:val="00AA4B4C"/>
    <w:rsid w:val="00AA5BDD"/>
    <w:rsid w:val="00AA5CEE"/>
    <w:rsid w:val="00AA6C77"/>
    <w:rsid w:val="00AA7799"/>
    <w:rsid w:val="00AB0005"/>
    <w:rsid w:val="00AB2528"/>
    <w:rsid w:val="00AB54E7"/>
    <w:rsid w:val="00AC0D8C"/>
    <w:rsid w:val="00AC3CC8"/>
    <w:rsid w:val="00AC6C42"/>
    <w:rsid w:val="00AD0B7A"/>
    <w:rsid w:val="00AD29E3"/>
    <w:rsid w:val="00AD340E"/>
    <w:rsid w:val="00AD3471"/>
    <w:rsid w:val="00AD5DD1"/>
    <w:rsid w:val="00AD7E8C"/>
    <w:rsid w:val="00AE2807"/>
    <w:rsid w:val="00AE2E76"/>
    <w:rsid w:val="00AE2FAB"/>
    <w:rsid w:val="00AE33FA"/>
    <w:rsid w:val="00AF0057"/>
    <w:rsid w:val="00AF0E39"/>
    <w:rsid w:val="00AF20A9"/>
    <w:rsid w:val="00AF335B"/>
    <w:rsid w:val="00AF3DA3"/>
    <w:rsid w:val="00AF5347"/>
    <w:rsid w:val="00B00E0D"/>
    <w:rsid w:val="00B0136E"/>
    <w:rsid w:val="00B01630"/>
    <w:rsid w:val="00B01AD6"/>
    <w:rsid w:val="00B04107"/>
    <w:rsid w:val="00B1345D"/>
    <w:rsid w:val="00B14B6C"/>
    <w:rsid w:val="00B1560E"/>
    <w:rsid w:val="00B16846"/>
    <w:rsid w:val="00B23EE6"/>
    <w:rsid w:val="00B25836"/>
    <w:rsid w:val="00B2744E"/>
    <w:rsid w:val="00B3186F"/>
    <w:rsid w:val="00B329DE"/>
    <w:rsid w:val="00B35785"/>
    <w:rsid w:val="00B36DFC"/>
    <w:rsid w:val="00B37DD7"/>
    <w:rsid w:val="00B37FEF"/>
    <w:rsid w:val="00B4138C"/>
    <w:rsid w:val="00B434AF"/>
    <w:rsid w:val="00B44608"/>
    <w:rsid w:val="00B515DB"/>
    <w:rsid w:val="00B5438E"/>
    <w:rsid w:val="00B5566C"/>
    <w:rsid w:val="00B55FD4"/>
    <w:rsid w:val="00B56355"/>
    <w:rsid w:val="00B5785F"/>
    <w:rsid w:val="00B61E1C"/>
    <w:rsid w:val="00B63F7E"/>
    <w:rsid w:val="00B65D6C"/>
    <w:rsid w:val="00B677EF"/>
    <w:rsid w:val="00B72799"/>
    <w:rsid w:val="00B73178"/>
    <w:rsid w:val="00B73A03"/>
    <w:rsid w:val="00B7472D"/>
    <w:rsid w:val="00B8288E"/>
    <w:rsid w:val="00B82EBA"/>
    <w:rsid w:val="00B87574"/>
    <w:rsid w:val="00B87D6E"/>
    <w:rsid w:val="00B95F81"/>
    <w:rsid w:val="00BA16DC"/>
    <w:rsid w:val="00BA71B2"/>
    <w:rsid w:val="00BA7237"/>
    <w:rsid w:val="00BB1277"/>
    <w:rsid w:val="00BB3D23"/>
    <w:rsid w:val="00BB4FBB"/>
    <w:rsid w:val="00BB5029"/>
    <w:rsid w:val="00BB7608"/>
    <w:rsid w:val="00BC0DEF"/>
    <w:rsid w:val="00BC44CF"/>
    <w:rsid w:val="00BC5005"/>
    <w:rsid w:val="00BC7246"/>
    <w:rsid w:val="00BD6205"/>
    <w:rsid w:val="00BE4107"/>
    <w:rsid w:val="00BF2539"/>
    <w:rsid w:val="00BF63ED"/>
    <w:rsid w:val="00C02EFF"/>
    <w:rsid w:val="00C03919"/>
    <w:rsid w:val="00C05858"/>
    <w:rsid w:val="00C11C07"/>
    <w:rsid w:val="00C13F98"/>
    <w:rsid w:val="00C206C4"/>
    <w:rsid w:val="00C22ACD"/>
    <w:rsid w:val="00C23B54"/>
    <w:rsid w:val="00C26632"/>
    <w:rsid w:val="00C26B80"/>
    <w:rsid w:val="00C303CC"/>
    <w:rsid w:val="00C31851"/>
    <w:rsid w:val="00C3359B"/>
    <w:rsid w:val="00C35242"/>
    <w:rsid w:val="00C41079"/>
    <w:rsid w:val="00C47A28"/>
    <w:rsid w:val="00C51332"/>
    <w:rsid w:val="00C51E74"/>
    <w:rsid w:val="00C55C9F"/>
    <w:rsid w:val="00C60235"/>
    <w:rsid w:val="00C609F0"/>
    <w:rsid w:val="00C60A91"/>
    <w:rsid w:val="00C61933"/>
    <w:rsid w:val="00C6304E"/>
    <w:rsid w:val="00C64C2B"/>
    <w:rsid w:val="00C73B83"/>
    <w:rsid w:val="00C74A50"/>
    <w:rsid w:val="00C7638F"/>
    <w:rsid w:val="00C77A2B"/>
    <w:rsid w:val="00C824F6"/>
    <w:rsid w:val="00C859D0"/>
    <w:rsid w:val="00C85A79"/>
    <w:rsid w:val="00C86578"/>
    <w:rsid w:val="00C90A0A"/>
    <w:rsid w:val="00C9213F"/>
    <w:rsid w:val="00C929E0"/>
    <w:rsid w:val="00C96300"/>
    <w:rsid w:val="00C968F3"/>
    <w:rsid w:val="00C974CA"/>
    <w:rsid w:val="00CA5360"/>
    <w:rsid w:val="00CA571F"/>
    <w:rsid w:val="00CA6368"/>
    <w:rsid w:val="00CB09A9"/>
    <w:rsid w:val="00CB22C2"/>
    <w:rsid w:val="00CB3ABB"/>
    <w:rsid w:val="00CB3C49"/>
    <w:rsid w:val="00CB4894"/>
    <w:rsid w:val="00CB71A8"/>
    <w:rsid w:val="00CC09C9"/>
    <w:rsid w:val="00CC2870"/>
    <w:rsid w:val="00CC29BA"/>
    <w:rsid w:val="00CC69F4"/>
    <w:rsid w:val="00CD1486"/>
    <w:rsid w:val="00CD2E70"/>
    <w:rsid w:val="00CD3FE5"/>
    <w:rsid w:val="00CE61C8"/>
    <w:rsid w:val="00CF0856"/>
    <w:rsid w:val="00CF0E83"/>
    <w:rsid w:val="00CF4407"/>
    <w:rsid w:val="00D01100"/>
    <w:rsid w:val="00D016C6"/>
    <w:rsid w:val="00D053AF"/>
    <w:rsid w:val="00D05DC5"/>
    <w:rsid w:val="00D06B99"/>
    <w:rsid w:val="00D1385D"/>
    <w:rsid w:val="00D145C0"/>
    <w:rsid w:val="00D174FC"/>
    <w:rsid w:val="00D23D2C"/>
    <w:rsid w:val="00D25B83"/>
    <w:rsid w:val="00D25DC6"/>
    <w:rsid w:val="00D2673F"/>
    <w:rsid w:val="00D27B9B"/>
    <w:rsid w:val="00D32398"/>
    <w:rsid w:val="00D42436"/>
    <w:rsid w:val="00D4325C"/>
    <w:rsid w:val="00D43CFC"/>
    <w:rsid w:val="00D45D8C"/>
    <w:rsid w:val="00D506EC"/>
    <w:rsid w:val="00D51D88"/>
    <w:rsid w:val="00D52339"/>
    <w:rsid w:val="00D5542E"/>
    <w:rsid w:val="00D575B7"/>
    <w:rsid w:val="00D62272"/>
    <w:rsid w:val="00D643A4"/>
    <w:rsid w:val="00D64B40"/>
    <w:rsid w:val="00D65096"/>
    <w:rsid w:val="00D671D7"/>
    <w:rsid w:val="00D7023C"/>
    <w:rsid w:val="00D7067F"/>
    <w:rsid w:val="00D712B6"/>
    <w:rsid w:val="00D72D4F"/>
    <w:rsid w:val="00D74ADB"/>
    <w:rsid w:val="00D83836"/>
    <w:rsid w:val="00D86724"/>
    <w:rsid w:val="00D869CB"/>
    <w:rsid w:val="00D9280E"/>
    <w:rsid w:val="00D93B90"/>
    <w:rsid w:val="00D96B49"/>
    <w:rsid w:val="00DA0F15"/>
    <w:rsid w:val="00DA1B0E"/>
    <w:rsid w:val="00DA40C9"/>
    <w:rsid w:val="00DB37AF"/>
    <w:rsid w:val="00DB3ABD"/>
    <w:rsid w:val="00DC0686"/>
    <w:rsid w:val="00DC118C"/>
    <w:rsid w:val="00DC24E0"/>
    <w:rsid w:val="00DC2AB4"/>
    <w:rsid w:val="00DC3EB0"/>
    <w:rsid w:val="00DC7F84"/>
    <w:rsid w:val="00DD068E"/>
    <w:rsid w:val="00DD16A5"/>
    <w:rsid w:val="00DD1DB6"/>
    <w:rsid w:val="00DD4442"/>
    <w:rsid w:val="00DE2ACC"/>
    <w:rsid w:val="00DE4A92"/>
    <w:rsid w:val="00DE5A98"/>
    <w:rsid w:val="00DF6313"/>
    <w:rsid w:val="00E032C1"/>
    <w:rsid w:val="00E04227"/>
    <w:rsid w:val="00E055CF"/>
    <w:rsid w:val="00E07C19"/>
    <w:rsid w:val="00E148C3"/>
    <w:rsid w:val="00E17021"/>
    <w:rsid w:val="00E22D3C"/>
    <w:rsid w:val="00E22FA8"/>
    <w:rsid w:val="00E23A1B"/>
    <w:rsid w:val="00E31130"/>
    <w:rsid w:val="00E37F5C"/>
    <w:rsid w:val="00E44521"/>
    <w:rsid w:val="00E5098D"/>
    <w:rsid w:val="00E50B95"/>
    <w:rsid w:val="00E5780C"/>
    <w:rsid w:val="00E63063"/>
    <w:rsid w:val="00E6315C"/>
    <w:rsid w:val="00E64BEF"/>
    <w:rsid w:val="00E701CC"/>
    <w:rsid w:val="00E75F85"/>
    <w:rsid w:val="00E7731A"/>
    <w:rsid w:val="00E77D76"/>
    <w:rsid w:val="00E840D7"/>
    <w:rsid w:val="00E87DE9"/>
    <w:rsid w:val="00E926BE"/>
    <w:rsid w:val="00E95D10"/>
    <w:rsid w:val="00E96815"/>
    <w:rsid w:val="00E9738C"/>
    <w:rsid w:val="00E9740F"/>
    <w:rsid w:val="00EA09D5"/>
    <w:rsid w:val="00EA13A2"/>
    <w:rsid w:val="00EA2611"/>
    <w:rsid w:val="00EA51A5"/>
    <w:rsid w:val="00EA7D1C"/>
    <w:rsid w:val="00EB00D1"/>
    <w:rsid w:val="00EB0927"/>
    <w:rsid w:val="00EB41E0"/>
    <w:rsid w:val="00EB4532"/>
    <w:rsid w:val="00EB4E1A"/>
    <w:rsid w:val="00EB5F60"/>
    <w:rsid w:val="00EB74F1"/>
    <w:rsid w:val="00EC2501"/>
    <w:rsid w:val="00EC6214"/>
    <w:rsid w:val="00ED3102"/>
    <w:rsid w:val="00ED324A"/>
    <w:rsid w:val="00ED32B6"/>
    <w:rsid w:val="00ED46C6"/>
    <w:rsid w:val="00EE0FE8"/>
    <w:rsid w:val="00EE3208"/>
    <w:rsid w:val="00EE62D4"/>
    <w:rsid w:val="00EE76F2"/>
    <w:rsid w:val="00EE7DE2"/>
    <w:rsid w:val="00EE7EB7"/>
    <w:rsid w:val="00EF0E0F"/>
    <w:rsid w:val="00EF3596"/>
    <w:rsid w:val="00EF3C4C"/>
    <w:rsid w:val="00EF4A47"/>
    <w:rsid w:val="00EF66F8"/>
    <w:rsid w:val="00EF6900"/>
    <w:rsid w:val="00EF6BDB"/>
    <w:rsid w:val="00F0039A"/>
    <w:rsid w:val="00F10EF4"/>
    <w:rsid w:val="00F13142"/>
    <w:rsid w:val="00F14227"/>
    <w:rsid w:val="00F16D3A"/>
    <w:rsid w:val="00F20735"/>
    <w:rsid w:val="00F223B6"/>
    <w:rsid w:val="00F4735F"/>
    <w:rsid w:val="00F477DE"/>
    <w:rsid w:val="00F47FBA"/>
    <w:rsid w:val="00F502A0"/>
    <w:rsid w:val="00F51A96"/>
    <w:rsid w:val="00F51C0D"/>
    <w:rsid w:val="00F528FD"/>
    <w:rsid w:val="00F52D45"/>
    <w:rsid w:val="00F5347F"/>
    <w:rsid w:val="00F547B2"/>
    <w:rsid w:val="00F55526"/>
    <w:rsid w:val="00F605FC"/>
    <w:rsid w:val="00F62B09"/>
    <w:rsid w:val="00F64D9C"/>
    <w:rsid w:val="00F66B23"/>
    <w:rsid w:val="00F702B2"/>
    <w:rsid w:val="00F709DE"/>
    <w:rsid w:val="00F7182A"/>
    <w:rsid w:val="00F7431A"/>
    <w:rsid w:val="00F755DA"/>
    <w:rsid w:val="00F8037D"/>
    <w:rsid w:val="00F8770A"/>
    <w:rsid w:val="00F902E2"/>
    <w:rsid w:val="00F94C59"/>
    <w:rsid w:val="00F95163"/>
    <w:rsid w:val="00F9580E"/>
    <w:rsid w:val="00F95EB4"/>
    <w:rsid w:val="00FA212B"/>
    <w:rsid w:val="00FB172B"/>
    <w:rsid w:val="00FB470E"/>
    <w:rsid w:val="00FB4D93"/>
    <w:rsid w:val="00FB527A"/>
    <w:rsid w:val="00FC014E"/>
    <w:rsid w:val="00FC2569"/>
    <w:rsid w:val="00FC5646"/>
    <w:rsid w:val="00FC79DC"/>
    <w:rsid w:val="00FD016E"/>
    <w:rsid w:val="00FD09F3"/>
    <w:rsid w:val="00FD2F40"/>
    <w:rsid w:val="00FD36C1"/>
    <w:rsid w:val="00FD45C4"/>
    <w:rsid w:val="00FD513D"/>
    <w:rsid w:val="00FD5AA2"/>
    <w:rsid w:val="00FE7BAB"/>
    <w:rsid w:val="00FF058C"/>
    <w:rsid w:val="00FF06EA"/>
    <w:rsid w:val="00FF4266"/>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B70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semiHidden/>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table" w:styleId="TableGrid">
    <w:name w:val="Table Grid"/>
    <w:basedOn w:val="TableNormal"/>
    <w:rsid w:val="00B2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1385D"/>
  </w:style>
  <w:style w:type="character" w:customStyle="1" w:styleId="CommentTextChar">
    <w:name w:val="Comment Text Char"/>
    <w:basedOn w:val="DefaultParagraphFont"/>
    <w:link w:val="CommentText"/>
    <w:semiHidden/>
    <w:rsid w:val="00D05DC5"/>
  </w:style>
  <w:style w:type="paragraph" w:styleId="Revision">
    <w:name w:val="Revision"/>
    <w:hidden/>
    <w:uiPriority w:val="99"/>
    <w:semiHidden/>
    <w:rsid w:val="00F207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semiHidden/>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table" w:styleId="TableGrid">
    <w:name w:val="Table Grid"/>
    <w:basedOn w:val="TableNormal"/>
    <w:rsid w:val="00B2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1385D"/>
  </w:style>
  <w:style w:type="character" w:customStyle="1" w:styleId="CommentTextChar">
    <w:name w:val="Comment Text Char"/>
    <w:basedOn w:val="DefaultParagraphFont"/>
    <w:link w:val="CommentText"/>
    <w:semiHidden/>
    <w:rsid w:val="00D05DC5"/>
  </w:style>
  <w:style w:type="paragraph" w:styleId="Revision">
    <w:name w:val="Revision"/>
    <w:hidden/>
    <w:uiPriority w:val="99"/>
    <w:semiHidden/>
    <w:rsid w:val="00F207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125">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393627973">
      <w:bodyDiv w:val="1"/>
      <w:marLeft w:val="0"/>
      <w:marRight w:val="0"/>
      <w:marTop w:val="0"/>
      <w:marBottom w:val="0"/>
      <w:divBdr>
        <w:top w:val="none" w:sz="0" w:space="0" w:color="auto"/>
        <w:left w:val="none" w:sz="0" w:space="0" w:color="auto"/>
        <w:bottom w:val="none" w:sz="0" w:space="0" w:color="auto"/>
        <w:right w:val="none" w:sz="0" w:space="0" w:color="auto"/>
      </w:divBdr>
    </w:div>
    <w:div w:id="425687001">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6591150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32594761">
      <w:bodyDiv w:val="1"/>
      <w:marLeft w:val="0"/>
      <w:marRight w:val="0"/>
      <w:marTop w:val="0"/>
      <w:marBottom w:val="0"/>
      <w:divBdr>
        <w:top w:val="none" w:sz="0" w:space="0" w:color="auto"/>
        <w:left w:val="none" w:sz="0" w:space="0" w:color="auto"/>
        <w:bottom w:val="none" w:sz="0" w:space="0" w:color="auto"/>
        <w:right w:val="none" w:sz="0" w:space="0" w:color="auto"/>
      </w:divBdr>
    </w:div>
    <w:div w:id="2022464689">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ms.nysed.gov/medicaid/handbook/sshsp_handbook_8_nov_25_14.pdf" TargetMode="External"/><Relationship Id="rId26" Type="http://schemas.openxmlformats.org/officeDocument/2006/relationships/hyperlink" Target="http://www.oms.nysed.gov/medicaid/medicaid_alerts/home.html%20" TargetMode="External"/><Relationship Id="rId39" Type="http://schemas.openxmlformats.org/officeDocument/2006/relationships/header" Target="header3.xml"/><Relationship Id="rId21" Type="http://schemas.openxmlformats.org/officeDocument/2006/relationships/hyperlink" Target="http://www.oms.nysed.gov/medicaid/training_materials/medicaid_101_january_6_2016.pptx" TargetMode="External"/><Relationship Id="rId34" Type="http://schemas.openxmlformats.org/officeDocument/2006/relationships/hyperlink" Target="http://www.osc.state.ny.us/epay/index.htm" TargetMode="External"/><Relationship Id="rId42" Type="http://schemas.openxmlformats.org/officeDocument/2006/relationships/hyperlink" Target="http://osc.state.ny.us/vendrep/" TargetMode="External"/><Relationship Id="rId47" Type="http://schemas.openxmlformats.org/officeDocument/2006/relationships/hyperlink" Target="http://www.osc.state.ny.us/vendrep" TargetMode="External"/><Relationship Id="rId50" Type="http://schemas.openxmlformats.org/officeDocument/2006/relationships/hyperlink" Target="http://www.osc.state.ny.us/agencies/forms/ac3272s.doc" TargetMode="External"/><Relationship Id="rId55" Type="http://schemas.openxmlformats.org/officeDocument/2006/relationships/hyperlink" Target="http://www.tax.ny.gov/pdf/current_forms/st/st220ca_fill_in.pdf" TargetMode="External"/><Relationship Id="rId63" Type="http://schemas.openxmlformats.org/officeDocument/2006/relationships/footer" Target="footer5.xml"/><Relationship Id="rId68"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hyperlink" Target="mailto:coog@dos.ny.gov" TargetMode="External"/><Relationship Id="rId2" Type="http://schemas.openxmlformats.org/officeDocument/2006/relationships/numbering" Target="numbering.xml"/><Relationship Id="rId16" Type="http://schemas.openxmlformats.org/officeDocument/2006/relationships/hyperlink" Target="mailto:RFP17013@nysed.gov" TargetMode="External"/><Relationship Id="rId29" Type="http://schemas.openxmlformats.org/officeDocument/2006/relationships/hyperlink" Target="https://www.emedny.org/hipaa/news/PDFS/CYCLE_CALENDAR.pdf" TargetMode="External"/><Relationship Id="rId11" Type="http://schemas.openxmlformats.org/officeDocument/2006/relationships/header" Target="header1.xml"/><Relationship Id="rId24" Type="http://schemas.openxmlformats.org/officeDocument/2006/relationships/hyperlink" Target="http://www.oms.nysed.gov/medicaid/" TargetMode="External"/><Relationship Id="rId32" Type="http://schemas.openxmlformats.org/officeDocument/2006/relationships/hyperlink" Target="http://www.oms.nysed.gov/fiscal/MWBE/forms.html"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hyperlink" Target="https://portal.osc.state.ny.us" TargetMode="External"/><Relationship Id="rId53" Type="http://schemas.openxmlformats.org/officeDocument/2006/relationships/hyperlink" Target="http://wcb.ny.gov/content/main/Employers/busPermits.jsp" TargetMode="External"/><Relationship Id="rId58" Type="http://schemas.openxmlformats.org/officeDocument/2006/relationships/hyperlink" Target="mailto:mwbecertification@esd.ny.gov" TargetMode="External"/><Relationship Id="rId66" Type="http://schemas.openxmlformats.org/officeDocument/2006/relationships/header" Target="header9.xm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RFP17013@nysed.gov" TargetMode="External"/><Relationship Id="rId23" Type="http://schemas.openxmlformats.org/officeDocument/2006/relationships/hyperlink" Target="http://www.oms.nysed.gov/medicaid/q_and_a/" TargetMode="External"/><Relationship Id="rId28" Type="http://schemas.openxmlformats.org/officeDocument/2006/relationships/hyperlink" Target="http://www.oms.nysed.gov/medicaid/training_materials/home.html"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hyperlink" Target="http://www.osc.state.ny.us/agencies/forms/ac3271s.doc" TargetMode="External"/><Relationship Id="rId57" Type="http://schemas.openxmlformats.org/officeDocument/2006/relationships/hyperlink" Target="mailto:opa@esd.ny.gov" TargetMode="External"/><Relationship Id="rId61" Type="http://schemas.openxmlformats.org/officeDocument/2006/relationships/header" Target="header5.xml"/><Relationship Id="rId10" Type="http://schemas.openxmlformats.org/officeDocument/2006/relationships/hyperlink" Target="http://www.oms.nysed.gov/medicaid/" TargetMode="External"/><Relationship Id="rId19" Type="http://schemas.openxmlformats.org/officeDocument/2006/relationships/hyperlink" Target="http://www.oms.nysed.gov/medicaid/rfp_information/intro.html"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www.osc.state.ny.us/vendrep/vendor_index.htm" TargetMode="External"/><Relationship Id="rId52" Type="http://schemas.openxmlformats.org/officeDocument/2006/relationships/hyperlink" Target="http://www.jcope.ny.gov/about/ethc/PUBLIC%20OFFICERS%20LAW%2073%20JCOPE.pdf" TargetMode="External"/><Relationship Id="rId60" Type="http://schemas.openxmlformats.org/officeDocument/2006/relationships/hyperlink" Target="http://www.ogs.ny.gov/about/regs/docs/ListofEntities.pdf" TargetMode="External"/><Relationship Id="rId65" Type="http://schemas.openxmlformats.org/officeDocument/2006/relationships/header" Target="header8.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FP17013@nysed.gov" TargetMode="External"/><Relationship Id="rId14" Type="http://schemas.openxmlformats.org/officeDocument/2006/relationships/hyperlink" Target="mailto:RFP17013@nysed.gov" TargetMode="External"/><Relationship Id="rId22" Type="http://schemas.openxmlformats.org/officeDocument/2006/relationships/hyperlink" Target="http://www.oms.nysed.gov/medicaid/rfp_information/q_and_a.html" TargetMode="External"/><Relationship Id="rId27" Type="http://schemas.openxmlformats.org/officeDocument/2006/relationships/hyperlink" Target="http://www.oms.nysed.gov/medicaid/medicaid_alerts/alerts_2011/SSHSP_Billing_Letter_2011_SPA0961.pdf"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s://ny.newnycontracts.com/FrontEnd/VendorSearchPublic.asp?TN=ny&amp;XID=4687" TargetMode="External"/><Relationship Id="rId43" Type="http://schemas.openxmlformats.org/officeDocument/2006/relationships/hyperlink" Target="http://www.osc.state.ny.us/vendrep/resources_docreq_agency.htm" TargetMode="External"/><Relationship Id="rId48" Type="http://schemas.openxmlformats.org/officeDocument/2006/relationships/hyperlink" Target="http://www.oms.nysed.gov/fiscal/cau/PLL/procurementpolicy.htm" TargetMode="External"/><Relationship Id="rId56" Type="http://schemas.openxmlformats.org/officeDocument/2006/relationships/hyperlink" Target="http://www.tax.ny.gov/pdf/current_forms/st/st220td_fill_in.pdf" TargetMode="External"/><Relationship Id="rId64" Type="http://schemas.openxmlformats.org/officeDocument/2006/relationships/header" Target="header7.xml"/><Relationship Id="rId69" Type="http://schemas.openxmlformats.org/officeDocument/2006/relationships/hyperlink" Target="http://www2.ed.gov/policy/gen/guid/fpco/ferpa/lea-officials.html" TargetMode="External"/><Relationship Id="rId8" Type="http://schemas.openxmlformats.org/officeDocument/2006/relationships/endnotes" Target="endnotes.xml"/><Relationship Id="rId51" Type="http://schemas.openxmlformats.org/officeDocument/2006/relationships/hyperlink" Target="http://www.osc.state.ny.us/agencies/guide/MyWebHel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ms.nysed.gov/medicaid/rfp_information/regions.html" TargetMode="External"/><Relationship Id="rId25" Type="http://schemas.openxmlformats.org/officeDocument/2006/relationships/hyperlink" Target="http://www.oms.nysed.gov/medicaid/resources/state_plan_amendment/home.html" TargetMode="External"/><Relationship Id="rId33" Type="http://schemas.openxmlformats.org/officeDocument/2006/relationships/hyperlink" Target="http://www.ogs.ny.gov/Core/SDVOBA.asp" TargetMode="External"/><Relationship Id="rId38" Type="http://schemas.openxmlformats.org/officeDocument/2006/relationships/footer" Target="footer3.xml"/><Relationship Id="rId46" Type="http://schemas.openxmlformats.org/officeDocument/2006/relationships/hyperlink" Target="mailto:ITServiceDesk@osc.state.ny.us" TargetMode="External"/><Relationship Id="rId59" Type="http://schemas.openxmlformats.org/officeDocument/2006/relationships/hyperlink" Target="https://ny.newnycontracts.com/FrontEnd/VendorSearchPublic.asp" TargetMode="External"/><Relationship Id="rId67" Type="http://schemas.openxmlformats.org/officeDocument/2006/relationships/footer" Target="footer6.xml"/><Relationship Id="rId20" Type="http://schemas.openxmlformats.org/officeDocument/2006/relationships/hyperlink" Target="http://www.oms.nysed.gov/medicaid/training_materials/home.html" TargetMode="External"/><Relationship Id="rId41" Type="http://schemas.openxmlformats.org/officeDocument/2006/relationships/header" Target="header4.xml"/><Relationship Id="rId54" Type="http://schemas.openxmlformats.org/officeDocument/2006/relationships/hyperlink" Target="http://www.tax.ny.gov/pdf/publications/sales/pub223.pdf" TargetMode="External"/><Relationship Id="rId62" Type="http://schemas.openxmlformats.org/officeDocument/2006/relationships/header" Target="header6.xml"/><Relationship Id="rId70" Type="http://schemas.openxmlformats.org/officeDocument/2006/relationships/hyperlink" Target="http://www.dos.ny.gov/coog/shldno1.html"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B6D3-9721-4C26-8FBB-3A122CA0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55</TotalTime>
  <Pages>51</Pages>
  <Words>24410</Words>
  <Characters>138452</Characters>
  <Application>Microsoft Office Word</Application>
  <DocSecurity>0</DocSecurity>
  <Lines>1153</Lines>
  <Paragraphs>325</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162537</CharactersWithSpaces>
  <SharedDoc>false</SharedDoc>
  <HLinks>
    <vt:vector size="258" baseType="variant">
      <vt:variant>
        <vt:i4>4259863</vt:i4>
      </vt:variant>
      <vt:variant>
        <vt:i4>143</vt:i4>
      </vt:variant>
      <vt:variant>
        <vt:i4>0</vt:i4>
      </vt:variant>
      <vt:variant>
        <vt:i4>5</vt:i4>
      </vt:variant>
      <vt:variant>
        <vt:lpwstr>http://www.ogs.ny.gov/about/regs/docs/ListofEntities.pdf</vt:lpwstr>
      </vt:variant>
      <vt:variant>
        <vt:lpwstr/>
      </vt:variant>
      <vt:variant>
        <vt:i4>5570625</vt:i4>
      </vt:variant>
      <vt:variant>
        <vt:i4>140</vt:i4>
      </vt:variant>
      <vt:variant>
        <vt:i4>0</vt:i4>
      </vt:variant>
      <vt:variant>
        <vt:i4>5</vt:i4>
      </vt:variant>
      <vt:variant>
        <vt:lpwstr>https://ny.newnycontracts.com/FrontEnd/VendorSearchPublic.asp</vt:lpwstr>
      </vt:variant>
      <vt:variant>
        <vt:lpwstr/>
      </vt:variant>
      <vt:variant>
        <vt:i4>3407956</vt:i4>
      </vt:variant>
      <vt:variant>
        <vt:i4>137</vt:i4>
      </vt:variant>
      <vt:variant>
        <vt:i4>0</vt:i4>
      </vt:variant>
      <vt:variant>
        <vt:i4>5</vt:i4>
      </vt:variant>
      <vt:variant>
        <vt:lpwstr>mailto:mwbecertification@esd.ny.gov</vt:lpwstr>
      </vt:variant>
      <vt:variant>
        <vt:lpwstr/>
      </vt:variant>
      <vt:variant>
        <vt:i4>4325433</vt:i4>
      </vt:variant>
      <vt:variant>
        <vt:i4>134</vt:i4>
      </vt:variant>
      <vt:variant>
        <vt:i4>0</vt:i4>
      </vt:variant>
      <vt:variant>
        <vt:i4>5</vt:i4>
      </vt:variant>
      <vt:variant>
        <vt:lpwstr>mailto:opa@esd.ny.gov</vt:lpwstr>
      </vt:variant>
      <vt:variant>
        <vt:lpwstr/>
      </vt:variant>
      <vt:variant>
        <vt:i4>3866641</vt:i4>
      </vt:variant>
      <vt:variant>
        <vt:i4>131</vt:i4>
      </vt:variant>
      <vt:variant>
        <vt:i4>0</vt:i4>
      </vt:variant>
      <vt:variant>
        <vt:i4>5</vt:i4>
      </vt:variant>
      <vt:variant>
        <vt:lpwstr>http://www.tax.ny.gov/pdf/current_forms/st/st220td_fill_in.pdf</vt:lpwstr>
      </vt:variant>
      <vt:variant>
        <vt:lpwstr/>
      </vt:variant>
      <vt:variant>
        <vt:i4>4063238</vt:i4>
      </vt:variant>
      <vt:variant>
        <vt:i4>128</vt:i4>
      </vt:variant>
      <vt:variant>
        <vt:i4>0</vt:i4>
      </vt:variant>
      <vt:variant>
        <vt:i4>5</vt:i4>
      </vt:variant>
      <vt:variant>
        <vt:lpwstr>http://www.tax.ny.gov/pdf/current_forms/st/st220ca_fill_in.pdf</vt:lpwstr>
      </vt:variant>
      <vt:variant>
        <vt:lpwstr/>
      </vt:variant>
      <vt:variant>
        <vt:i4>7864444</vt:i4>
      </vt:variant>
      <vt:variant>
        <vt:i4>125</vt:i4>
      </vt:variant>
      <vt:variant>
        <vt:i4>0</vt:i4>
      </vt:variant>
      <vt:variant>
        <vt:i4>5</vt:i4>
      </vt:variant>
      <vt:variant>
        <vt:lpwstr>http://www.tax.ny.gov/pdf/publications/sales/pub223.pdf</vt:lpwstr>
      </vt:variant>
      <vt:variant>
        <vt:lpwstr/>
      </vt:variant>
      <vt:variant>
        <vt:i4>7405616</vt:i4>
      </vt:variant>
      <vt:variant>
        <vt:i4>122</vt:i4>
      </vt:variant>
      <vt:variant>
        <vt:i4>0</vt:i4>
      </vt:variant>
      <vt:variant>
        <vt:i4>5</vt:i4>
      </vt:variant>
      <vt:variant>
        <vt:lpwstr>http://www.wcb.ny.gov/content/main/Employers/Employers.jsp</vt:lpwstr>
      </vt:variant>
      <vt:variant>
        <vt:lpwstr/>
      </vt:variant>
      <vt:variant>
        <vt:i4>7536765</vt:i4>
      </vt:variant>
      <vt:variant>
        <vt:i4>119</vt:i4>
      </vt:variant>
      <vt:variant>
        <vt:i4>0</vt:i4>
      </vt:variant>
      <vt:variant>
        <vt:i4>5</vt:i4>
      </vt:variant>
      <vt:variant>
        <vt:lpwstr>http://www.jcope.ny.gov/about/ethc/PUBLIC OFFICERS LAW 73 JCOPE.pdf</vt:lpwstr>
      </vt:variant>
      <vt:variant>
        <vt:lpwstr/>
      </vt:variant>
      <vt:variant>
        <vt:i4>4653077</vt:i4>
      </vt:variant>
      <vt:variant>
        <vt:i4>116</vt:i4>
      </vt:variant>
      <vt:variant>
        <vt:i4>0</vt:i4>
      </vt:variant>
      <vt:variant>
        <vt:i4>5</vt:i4>
      </vt:variant>
      <vt:variant>
        <vt:lpwstr>http://www.osc.state.ny.us/agencies/guide/MyWebHelp/</vt:lpwstr>
      </vt:variant>
      <vt:variant>
        <vt:lpwstr/>
      </vt:variant>
      <vt:variant>
        <vt:i4>4259846</vt:i4>
      </vt:variant>
      <vt:variant>
        <vt:i4>113</vt:i4>
      </vt:variant>
      <vt:variant>
        <vt:i4>0</vt:i4>
      </vt:variant>
      <vt:variant>
        <vt:i4>5</vt:i4>
      </vt:variant>
      <vt:variant>
        <vt:lpwstr>http://www.osc.state.ny.us/agencies/forms/ac3272s.doc</vt:lpwstr>
      </vt:variant>
      <vt:variant>
        <vt:lpwstr/>
      </vt:variant>
      <vt:variant>
        <vt:i4>1900614</vt:i4>
      </vt:variant>
      <vt:variant>
        <vt:i4>110</vt:i4>
      </vt:variant>
      <vt:variant>
        <vt:i4>0</vt:i4>
      </vt:variant>
      <vt:variant>
        <vt:i4>5</vt:i4>
      </vt:variant>
      <vt:variant>
        <vt:lpwstr>http://www.osc.state.ny.us/agencies/gbull/g226form b.pdf</vt:lpwstr>
      </vt:variant>
      <vt:variant>
        <vt:lpwstr/>
      </vt:variant>
      <vt:variant>
        <vt:i4>4325382</vt:i4>
      </vt:variant>
      <vt:variant>
        <vt:i4>107</vt:i4>
      </vt:variant>
      <vt:variant>
        <vt:i4>0</vt:i4>
      </vt:variant>
      <vt:variant>
        <vt:i4>5</vt:i4>
      </vt:variant>
      <vt:variant>
        <vt:lpwstr>http://www.osc.state.ny.us/agencies/forms/ac3271s.doc</vt:lpwstr>
      </vt:variant>
      <vt:variant>
        <vt:lpwstr/>
      </vt:variant>
      <vt:variant>
        <vt:i4>2293821</vt:i4>
      </vt:variant>
      <vt:variant>
        <vt:i4>104</vt:i4>
      </vt:variant>
      <vt:variant>
        <vt:i4>0</vt:i4>
      </vt:variant>
      <vt:variant>
        <vt:i4>5</vt:i4>
      </vt:variant>
      <vt:variant>
        <vt:lpwstr>http://www.osc.state.ny.us/agencies/gbull/g226forma.pdf</vt:lpwstr>
      </vt:variant>
      <vt:variant>
        <vt:lpwstr/>
      </vt:variant>
      <vt:variant>
        <vt:i4>4980740</vt:i4>
      </vt:variant>
      <vt:variant>
        <vt:i4>101</vt:i4>
      </vt:variant>
      <vt:variant>
        <vt:i4>0</vt:i4>
      </vt:variant>
      <vt:variant>
        <vt:i4>5</vt:i4>
      </vt:variant>
      <vt:variant>
        <vt:lpwstr>http://www.oms.nysed.gov/fiscal/cau/PLL/procurementpolicy.htm</vt:lpwstr>
      </vt:variant>
      <vt:variant>
        <vt:lpwstr/>
      </vt:variant>
      <vt:variant>
        <vt:i4>7929956</vt:i4>
      </vt:variant>
      <vt:variant>
        <vt:i4>98</vt:i4>
      </vt:variant>
      <vt:variant>
        <vt:i4>0</vt:i4>
      </vt:variant>
      <vt:variant>
        <vt:i4>5</vt:i4>
      </vt:variant>
      <vt:variant>
        <vt:lpwstr>http://www.osc.state.ny.us/vendrep</vt:lpwstr>
      </vt:variant>
      <vt:variant>
        <vt:lpwstr/>
      </vt:variant>
      <vt:variant>
        <vt:i4>4194406</vt:i4>
      </vt:variant>
      <vt:variant>
        <vt:i4>95</vt:i4>
      </vt:variant>
      <vt:variant>
        <vt:i4>0</vt:i4>
      </vt:variant>
      <vt:variant>
        <vt:i4>5</vt:i4>
      </vt:variant>
      <vt:variant>
        <vt:lpwstr>mailto:ITServiceDesk@osc.state.ny.us</vt:lpwstr>
      </vt:variant>
      <vt:variant>
        <vt:lpwstr/>
      </vt:variant>
      <vt:variant>
        <vt:i4>3014770</vt:i4>
      </vt:variant>
      <vt:variant>
        <vt:i4>92</vt:i4>
      </vt:variant>
      <vt:variant>
        <vt:i4>0</vt:i4>
      </vt:variant>
      <vt:variant>
        <vt:i4>5</vt:i4>
      </vt:variant>
      <vt:variant>
        <vt:lpwstr>https://portal.osc.state.ny.us/</vt:lpwstr>
      </vt:variant>
      <vt:variant>
        <vt:lpwstr/>
      </vt:variant>
      <vt:variant>
        <vt:i4>37</vt:i4>
      </vt:variant>
      <vt:variant>
        <vt:i4>89</vt:i4>
      </vt:variant>
      <vt:variant>
        <vt:i4>0</vt:i4>
      </vt:variant>
      <vt:variant>
        <vt:i4>5</vt:i4>
      </vt:variant>
      <vt:variant>
        <vt:lpwstr>http://www.osc.state.ny.us/vendrep/vendor_index.htm</vt:lpwstr>
      </vt:variant>
      <vt:variant>
        <vt:lpwstr/>
      </vt:variant>
      <vt:variant>
        <vt:i4>5570648</vt:i4>
      </vt:variant>
      <vt:variant>
        <vt:i4>86</vt:i4>
      </vt:variant>
      <vt:variant>
        <vt:i4>0</vt:i4>
      </vt:variant>
      <vt:variant>
        <vt:i4>5</vt:i4>
      </vt:variant>
      <vt:variant>
        <vt:lpwstr>http://www.osc.state.ny.us/vendrep/resources_docreq_agency.htm</vt:lpwstr>
      </vt:variant>
      <vt:variant>
        <vt:lpwstr/>
      </vt:variant>
      <vt:variant>
        <vt:i4>1638417</vt:i4>
      </vt:variant>
      <vt:variant>
        <vt:i4>69</vt:i4>
      </vt:variant>
      <vt:variant>
        <vt:i4>0</vt:i4>
      </vt:variant>
      <vt:variant>
        <vt:i4>5</vt:i4>
      </vt:variant>
      <vt:variant>
        <vt:lpwstr>https://ny.newnycontracts.com/FrontEnd/VendorSearchPublic.asp?TN=ny&amp;XID=4687</vt:lpwstr>
      </vt:variant>
      <vt:variant>
        <vt:lpwstr/>
      </vt:variant>
      <vt:variant>
        <vt:i4>1638417</vt:i4>
      </vt:variant>
      <vt:variant>
        <vt:i4>66</vt:i4>
      </vt:variant>
      <vt:variant>
        <vt:i4>0</vt:i4>
      </vt:variant>
      <vt:variant>
        <vt:i4>5</vt:i4>
      </vt:variant>
      <vt:variant>
        <vt:lpwstr>https://ny.newnycontracts.com/FrontEnd/VendorSearchPublic.asp?TN=ny&amp;XID=4687</vt:lpwstr>
      </vt:variant>
      <vt:variant>
        <vt:lpwstr/>
      </vt:variant>
      <vt:variant>
        <vt:i4>1638420</vt:i4>
      </vt:variant>
      <vt:variant>
        <vt:i4>63</vt:i4>
      </vt:variant>
      <vt:variant>
        <vt:i4>0</vt:i4>
      </vt:variant>
      <vt:variant>
        <vt:i4>5</vt:i4>
      </vt:variant>
      <vt:variant>
        <vt:lpwstr>http://www.osc.state.ny.us/epay/index.htm</vt:lpwstr>
      </vt:variant>
      <vt:variant>
        <vt:lpwstr/>
      </vt:variant>
      <vt:variant>
        <vt:i4>1638420</vt:i4>
      </vt:variant>
      <vt:variant>
        <vt:i4>58</vt:i4>
      </vt:variant>
      <vt:variant>
        <vt:i4>0</vt:i4>
      </vt:variant>
      <vt:variant>
        <vt:i4>5</vt:i4>
      </vt:variant>
      <vt:variant>
        <vt:lpwstr>http://www.osc.state.ny.us/epay/index.htm</vt:lpwstr>
      </vt:variant>
      <vt:variant>
        <vt:lpwstr/>
      </vt:variant>
      <vt:variant>
        <vt:i4>458820</vt:i4>
      </vt:variant>
      <vt:variant>
        <vt:i4>55</vt:i4>
      </vt:variant>
      <vt:variant>
        <vt:i4>0</vt:i4>
      </vt:variant>
      <vt:variant>
        <vt:i4>5</vt:i4>
      </vt:variant>
      <vt:variant>
        <vt:lpwstr>http://www.ogs.ny.gov/Core/SDVOBA.asp</vt:lpwstr>
      </vt:variant>
      <vt:variant>
        <vt:lpwstr/>
      </vt:variant>
      <vt:variant>
        <vt:i4>7602303</vt:i4>
      </vt:variant>
      <vt:variant>
        <vt:i4>52</vt:i4>
      </vt:variant>
      <vt:variant>
        <vt:i4>0</vt:i4>
      </vt:variant>
      <vt:variant>
        <vt:i4>5</vt:i4>
      </vt:variant>
      <vt:variant>
        <vt:lpwstr>http://www.oms.nysed.gov/fiscal/MWBE/forms.html</vt:lpwstr>
      </vt:variant>
      <vt:variant>
        <vt:lpwstr/>
      </vt:variant>
      <vt:variant>
        <vt:i4>1638417</vt:i4>
      </vt:variant>
      <vt:variant>
        <vt:i4>49</vt:i4>
      </vt:variant>
      <vt:variant>
        <vt:i4>0</vt:i4>
      </vt:variant>
      <vt:variant>
        <vt:i4>5</vt:i4>
      </vt:variant>
      <vt:variant>
        <vt:lpwstr>https://ny.newnycontracts.com/FrontEnd/VendorSearchPublic.asp?TN=ny&amp;XID=4687</vt:lpwstr>
      </vt:variant>
      <vt:variant>
        <vt:lpwstr/>
      </vt:variant>
      <vt:variant>
        <vt:i4>1638417</vt:i4>
      </vt:variant>
      <vt:variant>
        <vt:i4>46</vt:i4>
      </vt:variant>
      <vt:variant>
        <vt:i4>0</vt:i4>
      </vt:variant>
      <vt:variant>
        <vt:i4>5</vt:i4>
      </vt:variant>
      <vt:variant>
        <vt:lpwstr>https://ny.newnycontracts.com/FrontEnd/VendorSearchPublic.asp?TN=ny&amp;XID=4687</vt:lpwstr>
      </vt:variant>
      <vt:variant>
        <vt:lpwstr/>
      </vt:variant>
      <vt:variant>
        <vt:i4>4653181</vt:i4>
      </vt:variant>
      <vt:variant>
        <vt:i4>43</vt:i4>
      </vt:variant>
      <vt:variant>
        <vt:i4>0</vt:i4>
      </vt:variant>
      <vt:variant>
        <vt:i4>5</vt:i4>
      </vt:variant>
      <vt:variant>
        <vt:lpwstr>https://www.emedny.org/hipaa/news/PDFS/CYCLE_CALENDAR.pdf</vt:lpwstr>
      </vt:variant>
      <vt:variant>
        <vt:lpwstr/>
      </vt:variant>
      <vt:variant>
        <vt:i4>2883587</vt:i4>
      </vt:variant>
      <vt:variant>
        <vt:i4>40</vt:i4>
      </vt:variant>
      <vt:variant>
        <vt:i4>0</vt:i4>
      </vt:variant>
      <vt:variant>
        <vt:i4>5</vt:i4>
      </vt:variant>
      <vt:variant>
        <vt:lpwstr>http://www.oms.nysed.gov/medicaid/training_materials/home.html</vt:lpwstr>
      </vt:variant>
      <vt:variant>
        <vt:lpwstr/>
      </vt:variant>
      <vt:variant>
        <vt:i4>786517</vt:i4>
      </vt:variant>
      <vt:variant>
        <vt:i4>37</vt:i4>
      </vt:variant>
      <vt:variant>
        <vt:i4>0</vt:i4>
      </vt:variant>
      <vt:variant>
        <vt:i4>5</vt:i4>
      </vt:variant>
      <vt:variant>
        <vt:lpwstr>http://www.oms.nysed.gov/medicaid/medicaid_alerts/alerts_2011/SSHSP_Billing_Letter_2011_SPA0961.pdf</vt:lpwstr>
      </vt:variant>
      <vt:variant>
        <vt:lpwstr/>
      </vt:variant>
      <vt:variant>
        <vt:i4>2752518</vt:i4>
      </vt:variant>
      <vt:variant>
        <vt:i4>34</vt:i4>
      </vt:variant>
      <vt:variant>
        <vt:i4>0</vt:i4>
      </vt:variant>
      <vt:variant>
        <vt:i4>5</vt:i4>
      </vt:variant>
      <vt:variant>
        <vt:lpwstr>http://www.oms.nysed.gov/medicaid/medicaid_alerts/home.html</vt:lpwstr>
      </vt:variant>
      <vt:variant>
        <vt:lpwstr/>
      </vt:variant>
      <vt:variant>
        <vt:i4>6160405</vt:i4>
      </vt:variant>
      <vt:variant>
        <vt:i4>31</vt:i4>
      </vt:variant>
      <vt:variant>
        <vt:i4>0</vt:i4>
      </vt:variant>
      <vt:variant>
        <vt:i4>5</vt:i4>
      </vt:variant>
      <vt:variant>
        <vt:lpwstr>http://www.oms.nysed.gov/medicaid/resources/state_plan_amendment/home.html</vt:lpwstr>
      </vt:variant>
      <vt:variant>
        <vt:lpwstr/>
      </vt:variant>
      <vt:variant>
        <vt:i4>7536744</vt:i4>
      </vt:variant>
      <vt:variant>
        <vt:i4>28</vt:i4>
      </vt:variant>
      <vt:variant>
        <vt:i4>0</vt:i4>
      </vt:variant>
      <vt:variant>
        <vt:i4>5</vt:i4>
      </vt:variant>
      <vt:variant>
        <vt:lpwstr>http://www.oms.nysed.gov/medicaid/</vt:lpwstr>
      </vt:variant>
      <vt:variant>
        <vt:lpwstr/>
      </vt:variant>
      <vt:variant>
        <vt:i4>3276925</vt:i4>
      </vt:variant>
      <vt:variant>
        <vt:i4>25</vt:i4>
      </vt:variant>
      <vt:variant>
        <vt:i4>0</vt:i4>
      </vt:variant>
      <vt:variant>
        <vt:i4>5</vt:i4>
      </vt:variant>
      <vt:variant>
        <vt:lpwstr>http://www.oms.nysed.gov/medicaid/q_and_a/</vt:lpwstr>
      </vt:variant>
      <vt:variant>
        <vt:lpwstr/>
      </vt:variant>
      <vt:variant>
        <vt:i4>4849761</vt:i4>
      </vt:variant>
      <vt:variant>
        <vt:i4>22</vt:i4>
      </vt:variant>
      <vt:variant>
        <vt:i4>0</vt:i4>
      </vt:variant>
      <vt:variant>
        <vt:i4>5</vt:i4>
      </vt:variant>
      <vt:variant>
        <vt:lpwstr>http://www.oms.nysed.gov/medicaid/rfp_information/q_and_a.html</vt:lpwstr>
      </vt:variant>
      <vt:variant>
        <vt:lpwstr/>
      </vt:variant>
      <vt:variant>
        <vt:i4>786485</vt:i4>
      </vt:variant>
      <vt:variant>
        <vt:i4>19</vt:i4>
      </vt:variant>
      <vt:variant>
        <vt:i4>0</vt:i4>
      </vt:variant>
      <vt:variant>
        <vt:i4>5</vt:i4>
      </vt:variant>
      <vt:variant>
        <vt:lpwstr>http://www.oms.nysed.gov/medicaid/training_materials/2014_update_compliance_training_7_1_14.pptx</vt:lpwstr>
      </vt:variant>
      <vt:variant>
        <vt:lpwstr/>
      </vt:variant>
      <vt:variant>
        <vt:i4>2883587</vt:i4>
      </vt:variant>
      <vt:variant>
        <vt:i4>16</vt:i4>
      </vt:variant>
      <vt:variant>
        <vt:i4>0</vt:i4>
      </vt:variant>
      <vt:variant>
        <vt:i4>5</vt:i4>
      </vt:variant>
      <vt:variant>
        <vt:lpwstr>http://www.oms.nysed.gov/medicaid/training_materials/home.html</vt:lpwstr>
      </vt:variant>
      <vt:variant>
        <vt:lpwstr/>
      </vt:variant>
      <vt:variant>
        <vt:i4>3670022</vt:i4>
      </vt:variant>
      <vt:variant>
        <vt:i4>13</vt:i4>
      </vt:variant>
      <vt:variant>
        <vt:i4>0</vt:i4>
      </vt:variant>
      <vt:variant>
        <vt:i4>5</vt:i4>
      </vt:variant>
      <vt:variant>
        <vt:lpwstr>http://www.oms.nysed.gov/medicaid/rfp_information/intro.html</vt:lpwstr>
      </vt:variant>
      <vt:variant>
        <vt:lpwstr/>
      </vt:variant>
      <vt:variant>
        <vt:i4>7077915</vt:i4>
      </vt:variant>
      <vt:variant>
        <vt:i4>10</vt:i4>
      </vt:variant>
      <vt:variant>
        <vt:i4>0</vt:i4>
      </vt:variant>
      <vt:variant>
        <vt:i4>5</vt:i4>
      </vt:variant>
      <vt:variant>
        <vt:lpwstr>http://www.oms.nysed.gov/medicaid/handbook/sshsp_handbook_8_nov_25_14.pdf</vt:lpwstr>
      </vt:variant>
      <vt:variant>
        <vt:lpwstr/>
      </vt:variant>
      <vt:variant>
        <vt:i4>4653159</vt:i4>
      </vt:variant>
      <vt:variant>
        <vt:i4>7</vt:i4>
      </vt:variant>
      <vt:variant>
        <vt:i4>0</vt:i4>
      </vt:variant>
      <vt:variant>
        <vt:i4>5</vt:i4>
      </vt:variant>
      <vt:variant>
        <vt:lpwstr>http://www.oms.nysed.gov/medicaid/contacts/ric_contacts.html</vt:lpwstr>
      </vt:variant>
      <vt:variant>
        <vt:lpwstr/>
      </vt:variant>
      <vt:variant>
        <vt:i4>4587645</vt:i4>
      </vt:variant>
      <vt:variant>
        <vt:i4>4</vt:i4>
      </vt:variant>
      <vt:variant>
        <vt:i4>0</vt:i4>
      </vt:variant>
      <vt:variant>
        <vt:i4>5</vt:i4>
      </vt:variant>
      <vt:variant>
        <vt:lpwstr>http://www.oms.nysed.gov/medicaid/rfp_information/regions.html</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rduprey</dc:creator>
  <cp:lastModifiedBy>JAH</cp:lastModifiedBy>
  <cp:revision>7</cp:revision>
  <cp:lastPrinted>2017-02-03T12:29:00Z</cp:lastPrinted>
  <dcterms:created xsi:type="dcterms:W3CDTF">2017-02-01T19:30:00Z</dcterms:created>
  <dcterms:modified xsi:type="dcterms:W3CDTF">2017-02-03T13:53:00Z</dcterms:modified>
</cp:coreProperties>
</file>